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51430" w14:textId="1FC976B9" w:rsidR="00171D10" w:rsidRPr="00171D10" w:rsidRDefault="00171D10" w:rsidP="00690C90">
      <w:pPr>
        <w:divId w:val="1102339223"/>
        <w:rPr>
          <w:rFonts w:ascii="Helvetica" w:eastAsia="Times New Roman" w:hAnsi="Helvetica" w:cs="Helvetica"/>
          <w:b/>
          <w:bCs/>
          <w:sz w:val="44"/>
          <w:szCs w:val="44"/>
        </w:rPr>
      </w:pPr>
      <w:r w:rsidRPr="00171D10">
        <w:rPr>
          <w:rFonts w:ascii="Helvetica" w:eastAsia="Times New Roman" w:hAnsi="Helvetica" w:cs="Helvetica"/>
          <w:b/>
          <w:bCs/>
          <w:sz w:val="44"/>
          <w:szCs w:val="44"/>
        </w:rPr>
        <w:t>16+ Entrance Exam 2024</w:t>
      </w:r>
    </w:p>
    <w:p w14:paraId="299765AE" w14:textId="77777777" w:rsidR="00171D10" w:rsidRPr="00171D10" w:rsidRDefault="00171D10" w:rsidP="00690C90">
      <w:pPr>
        <w:divId w:val="1102339223"/>
        <w:rPr>
          <w:rFonts w:ascii="Helvetica" w:eastAsia="Times New Roman" w:hAnsi="Helvetica" w:cs="Helvetica"/>
          <w:b/>
          <w:bCs/>
          <w:sz w:val="44"/>
          <w:szCs w:val="44"/>
        </w:rPr>
      </w:pPr>
    </w:p>
    <w:p w14:paraId="1905A0A9" w14:textId="3BF4636F" w:rsidR="00CB1189" w:rsidRPr="00171D10" w:rsidRDefault="00CB1189" w:rsidP="00690C90">
      <w:pPr>
        <w:divId w:val="1102339223"/>
        <w:rPr>
          <w:rFonts w:ascii="Helvetica" w:eastAsia="Times New Roman" w:hAnsi="Helvetica" w:cs="Helvetica"/>
          <w:b/>
          <w:bCs/>
          <w:sz w:val="44"/>
          <w:szCs w:val="44"/>
        </w:rPr>
      </w:pPr>
      <w:r w:rsidRPr="00171D10">
        <w:rPr>
          <w:rFonts w:ascii="Helvetica" w:eastAsia="Times New Roman" w:hAnsi="Helvetica" w:cs="Helvetica"/>
          <w:b/>
          <w:bCs/>
          <w:sz w:val="44"/>
          <w:szCs w:val="44"/>
        </w:rPr>
        <w:t>Mark scheme</w:t>
      </w:r>
    </w:p>
    <w:p w14:paraId="6E3765DB" w14:textId="77777777" w:rsidR="00690C90" w:rsidRDefault="00690C90" w:rsidP="00690C90">
      <w:pPr>
        <w:divId w:val="1102339223"/>
        <w:rPr>
          <w:rFonts w:ascii="Helvetica" w:eastAsia="Times New Roman" w:hAnsi="Helvetica" w:cs="Helvetica"/>
        </w:rPr>
      </w:pPr>
    </w:p>
    <w:p w14:paraId="63A704E5" w14:textId="58CF774B" w:rsidR="00171D10" w:rsidRDefault="00171D10" w:rsidP="00171D10">
      <w:pPr>
        <w:divId w:val="1102339223"/>
        <w:rPr>
          <w:rFonts w:ascii="Helvetica" w:eastAsia="Times New Roman" w:hAnsi="Helvetica" w:cs="Helvetica"/>
        </w:rPr>
      </w:pPr>
      <w:r>
        <w:rPr>
          <w:rFonts w:ascii="Helvetica" w:eastAsia="Times New Roman" w:hAnsi="Helvetica" w:cs="Helvetica"/>
        </w:rPr>
        <w:t>Section A</w:t>
      </w:r>
    </w:p>
    <w:p w14:paraId="7EC4EC37" w14:textId="77777777" w:rsidR="00171D10" w:rsidRDefault="00171D10" w:rsidP="00690C90">
      <w:pPr>
        <w:divId w:val="1102339223"/>
        <w:rPr>
          <w:rFonts w:ascii="Helvetica" w:eastAsia="Times New Roman" w:hAnsi="Helvetica" w:cs="Helvetica"/>
        </w:rPr>
      </w:pPr>
    </w:p>
    <w:tbl>
      <w:tblPr>
        <w:tblW w:w="21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920"/>
      </w:tblGrid>
      <w:tr w:rsidR="00171D10" w:rsidRPr="00690C90" w14:paraId="7573F279" w14:textId="77777777" w:rsidTr="00171D10">
        <w:trPr>
          <w:divId w:val="1102339223"/>
          <w:trHeight w:val="290"/>
        </w:trPr>
        <w:tc>
          <w:tcPr>
            <w:tcW w:w="1220" w:type="dxa"/>
            <w:noWrap/>
            <w:vAlign w:val="bottom"/>
            <w:hideMark/>
          </w:tcPr>
          <w:p w14:paraId="447264D0"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Question</w:t>
            </w:r>
          </w:p>
        </w:tc>
        <w:tc>
          <w:tcPr>
            <w:tcW w:w="920" w:type="dxa"/>
            <w:noWrap/>
            <w:vAlign w:val="bottom"/>
            <w:hideMark/>
          </w:tcPr>
          <w:p w14:paraId="00DB3B05"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MS</w:t>
            </w:r>
          </w:p>
        </w:tc>
      </w:tr>
      <w:tr w:rsidR="00171D10" w:rsidRPr="00690C90" w14:paraId="42B89B01" w14:textId="77777777" w:rsidTr="00171D10">
        <w:trPr>
          <w:divId w:val="1102339223"/>
          <w:trHeight w:val="290"/>
        </w:trPr>
        <w:tc>
          <w:tcPr>
            <w:tcW w:w="1220" w:type="dxa"/>
            <w:noWrap/>
            <w:vAlign w:val="bottom"/>
            <w:hideMark/>
          </w:tcPr>
          <w:p w14:paraId="7440FCAE"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1</w:t>
            </w:r>
          </w:p>
        </w:tc>
        <w:tc>
          <w:tcPr>
            <w:tcW w:w="920" w:type="dxa"/>
            <w:noWrap/>
            <w:vAlign w:val="bottom"/>
            <w:hideMark/>
          </w:tcPr>
          <w:p w14:paraId="68D15BB8" w14:textId="77777777" w:rsidR="00171D10" w:rsidRPr="00690C90" w:rsidRDefault="00171D10" w:rsidP="00690C90">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B</w:t>
            </w:r>
          </w:p>
        </w:tc>
      </w:tr>
      <w:tr w:rsidR="00171D10" w:rsidRPr="00690C90" w14:paraId="2F55AD9F" w14:textId="77777777" w:rsidTr="00171D10">
        <w:trPr>
          <w:divId w:val="1102339223"/>
          <w:trHeight w:val="290"/>
        </w:trPr>
        <w:tc>
          <w:tcPr>
            <w:tcW w:w="1220" w:type="dxa"/>
            <w:noWrap/>
            <w:vAlign w:val="bottom"/>
            <w:hideMark/>
          </w:tcPr>
          <w:p w14:paraId="2D87C293"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2</w:t>
            </w:r>
          </w:p>
        </w:tc>
        <w:tc>
          <w:tcPr>
            <w:tcW w:w="920" w:type="dxa"/>
            <w:noWrap/>
            <w:vAlign w:val="bottom"/>
            <w:hideMark/>
          </w:tcPr>
          <w:p w14:paraId="42220CE6" w14:textId="77777777" w:rsidR="00171D10" w:rsidRPr="00690C90" w:rsidRDefault="00171D10" w:rsidP="00690C90">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A</w:t>
            </w:r>
          </w:p>
        </w:tc>
      </w:tr>
      <w:tr w:rsidR="00171D10" w:rsidRPr="00690C90" w14:paraId="6D289875" w14:textId="77777777" w:rsidTr="00171D10">
        <w:trPr>
          <w:divId w:val="1102339223"/>
          <w:trHeight w:val="290"/>
        </w:trPr>
        <w:tc>
          <w:tcPr>
            <w:tcW w:w="1220" w:type="dxa"/>
            <w:noWrap/>
            <w:vAlign w:val="bottom"/>
            <w:hideMark/>
          </w:tcPr>
          <w:p w14:paraId="634B7FD8"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3</w:t>
            </w:r>
          </w:p>
        </w:tc>
        <w:tc>
          <w:tcPr>
            <w:tcW w:w="920" w:type="dxa"/>
            <w:noWrap/>
            <w:vAlign w:val="bottom"/>
            <w:hideMark/>
          </w:tcPr>
          <w:p w14:paraId="6ACA4792" w14:textId="77777777" w:rsidR="00171D10" w:rsidRPr="00690C90" w:rsidRDefault="00171D10" w:rsidP="00690C90">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C</w:t>
            </w:r>
          </w:p>
        </w:tc>
      </w:tr>
      <w:tr w:rsidR="00171D10" w:rsidRPr="00690C90" w14:paraId="43BE1FEE" w14:textId="77777777" w:rsidTr="00171D10">
        <w:trPr>
          <w:divId w:val="1102339223"/>
          <w:trHeight w:val="290"/>
        </w:trPr>
        <w:tc>
          <w:tcPr>
            <w:tcW w:w="1220" w:type="dxa"/>
            <w:noWrap/>
            <w:vAlign w:val="bottom"/>
            <w:hideMark/>
          </w:tcPr>
          <w:p w14:paraId="11953C5E"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4</w:t>
            </w:r>
          </w:p>
        </w:tc>
        <w:tc>
          <w:tcPr>
            <w:tcW w:w="920" w:type="dxa"/>
            <w:noWrap/>
            <w:vAlign w:val="bottom"/>
            <w:hideMark/>
          </w:tcPr>
          <w:p w14:paraId="26952BCD" w14:textId="77777777" w:rsidR="00171D10" w:rsidRPr="00690C90" w:rsidRDefault="00171D10" w:rsidP="00690C90">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C</w:t>
            </w:r>
          </w:p>
        </w:tc>
      </w:tr>
      <w:tr w:rsidR="00171D10" w:rsidRPr="00690C90" w14:paraId="122E0A2E" w14:textId="77777777" w:rsidTr="00171D10">
        <w:trPr>
          <w:divId w:val="1102339223"/>
          <w:trHeight w:val="290"/>
        </w:trPr>
        <w:tc>
          <w:tcPr>
            <w:tcW w:w="1220" w:type="dxa"/>
            <w:noWrap/>
            <w:vAlign w:val="bottom"/>
            <w:hideMark/>
          </w:tcPr>
          <w:p w14:paraId="5B715E0D"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5</w:t>
            </w:r>
          </w:p>
        </w:tc>
        <w:tc>
          <w:tcPr>
            <w:tcW w:w="920" w:type="dxa"/>
            <w:noWrap/>
            <w:vAlign w:val="bottom"/>
            <w:hideMark/>
          </w:tcPr>
          <w:p w14:paraId="2885056E" w14:textId="77777777" w:rsidR="00171D10" w:rsidRPr="00690C90" w:rsidRDefault="00171D10" w:rsidP="00690C90">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A</w:t>
            </w:r>
          </w:p>
        </w:tc>
      </w:tr>
      <w:tr w:rsidR="00171D10" w:rsidRPr="00690C90" w14:paraId="4FCE96AC" w14:textId="77777777" w:rsidTr="00171D10">
        <w:trPr>
          <w:divId w:val="1102339223"/>
          <w:trHeight w:val="290"/>
        </w:trPr>
        <w:tc>
          <w:tcPr>
            <w:tcW w:w="1220" w:type="dxa"/>
            <w:noWrap/>
            <w:vAlign w:val="bottom"/>
            <w:hideMark/>
          </w:tcPr>
          <w:p w14:paraId="15975A9A"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6</w:t>
            </w:r>
          </w:p>
        </w:tc>
        <w:tc>
          <w:tcPr>
            <w:tcW w:w="920" w:type="dxa"/>
            <w:noWrap/>
            <w:vAlign w:val="bottom"/>
            <w:hideMark/>
          </w:tcPr>
          <w:p w14:paraId="4D65A743" w14:textId="77777777" w:rsidR="00171D10" w:rsidRPr="00690C90" w:rsidRDefault="00171D10" w:rsidP="00690C90">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D</w:t>
            </w:r>
          </w:p>
        </w:tc>
      </w:tr>
      <w:tr w:rsidR="00171D10" w:rsidRPr="00690C90" w14:paraId="6B30AA7D" w14:textId="77777777" w:rsidTr="00171D10">
        <w:trPr>
          <w:divId w:val="1102339223"/>
          <w:trHeight w:val="290"/>
        </w:trPr>
        <w:tc>
          <w:tcPr>
            <w:tcW w:w="1220" w:type="dxa"/>
            <w:noWrap/>
            <w:vAlign w:val="bottom"/>
            <w:hideMark/>
          </w:tcPr>
          <w:p w14:paraId="4B8B4B0F"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7</w:t>
            </w:r>
          </w:p>
        </w:tc>
        <w:tc>
          <w:tcPr>
            <w:tcW w:w="920" w:type="dxa"/>
            <w:noWrap/>
            <w:vAlign w:val="bottom"/>
            <w:hideMark/>
          </w:tcPr>
          <w:p w14:paraId="6A55732E" w14:textId="77777777" w:rsidR="00171D10" w:rsidRPr="00690C90" w:rsidRDefault="00171D10" w:rsidP="00690C90">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B</w:t>
            </w:r>
          </w:p>
        </w:tc>
      </w:tr>
      <w:tr w:rsidR="00171D10" w:rsidRPr="00690C90" w14:paraId="4F37EAF8" w14:textId="77777777" w:rsidTr="00171D10">
        <w:trPr>
          <w:divId w:val="1102339223"/>
          <w:trHeight w:val="290"/>
        </w:trPr>
        <w:tc>
          <w:tcPr>
            <w:tcW w:w="1220" w:type="dxa"/>
            <w:noWrap/>
            <w:vAlign w:val="bottom"/>
            <w:hideMark/>
          </w:tcPr>
          <w:p w14:paraId="14536DC1"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8</w:t>
            </w:r>
          </w:p>
        </w:tc>
        <w:tc>
          <w:tcPr>
            <w:tcW w:w="920" w:type="dxa"/>
            <w:noWrap/>
            <w:vAlign w:val="bottom"/>
            <w:hideMark/>
          </w:tcPr>
          <w:p w14:paraId="5BEA8688" w14:textId="77777777" w:rsidR="00171D10" w:rsidRPr="00690C90" w:rsidRDefault="00171D10" w:rsidP="00690C90">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C</w:t>
            </w:r>
          </w:p>
        </w:tc>
      </w:tr>
      <w:tr w:rsidR="00171D10" w:rsidRPr="00690C90" w14:paraId="12B59A03" w14:textId="77777777" w:rsidTr="00171D10">
        <w:trPr>
          <w:divId w:val="1102339223"/>
          <w:trHeight w:val="290"/>
        </w:trPr>
        <w:tc>
          <w:tcPr>
            <w:tcW w:w="1220" w:type="dxa"/>
            <w:noWrap/>
            <w:vAlign w:val="bottom"/>
            <w:hideMark/>
          </w:tcPr>
          <w:p w14:paraId="7942B5D2"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9</w:t>
            </w:r>
          </w:p>
        </w:tc>
        <w:tc>
          <w:tcPr>
            <w:tcW w:w="920" w:type="dxa"/>
            <w:noWrap/>
            <w:vAlign w:val="bottom"/>
            <w:hideMark/>
          </w:tcPr>
          <w:p w14:paraId="34AAACD8" w14:textId="77777777" w:rsidR="00171D10" w:rsidRPr="00690C90" w:rsidRDefault="00171D10" w:rsidP="00690C90">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B</w:t>
            </w:r>
          </w:p>
        </w:tc>
      </w:tr>
      <w:tr w:rsidR="00171D10" w:rsidRPr="00690C90" w14:paraId="597E4107" w14:textId="77777777" w:rsidTr="00171D10">
        <w:trPr>
          <w:divId w:val="1102339223"/>
          <w:trHeight w:val="290"/>
        </w:trPr>
        <w:tc>
          <w:tcPr>
            <w:tcW w:w="1220" w:type="dxa"/>
            <w:noWrap/>
            <w:vAlign w:val="bottom"/>
            <w:hideMark/>
          </w:tcPr>
          <w:p w14:paraId="0C034248" w14:textId="77777777" w:rsidR="00171D10" w:rsidRPr="00690C90" w:rsidRDefault="00171D10" w:rsidP="00690C90">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10</w:t>
            </w:r>
          </w:p>
        </w:tc>
        <w:tc>
          <w:tcPr>
            <w:tcW w:w="920" w:type="dxa"/>
            <w:noWrap/>
            <w:vAlign w:val="bottom"/>
            <w:hideMark/>
          </w:tcPr>
          <w:p w14:paraId="01A95DC0" w14:textId="77777777" w:rsidR="00171D10" w:rsidRPr="00690C90" w:rsidRDefault="00171D10" w:rsidP="00690C90">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A</w:t>
            </w:r>
          </w:p>
        </w:tc>
      </w:tr>
    </w:tbl>
    <w:p w14:paraId="11CD45A0" w14:textId="77777777" w:rsidR="00690C90" w:rsidRDefault="00690C90" w:rsidP="00690C90">
      <w:pPr>
        <w:divId w:val="1102339223"/>
        <w:rPr>
          <w:rFonts w:ascii="Helvetica" w:eastAsia="Times New Roman" w:hAnsi="Helvetica" w:cs="Helvetica"/>
        </w:rPr>
      </w:pPr>
    </w:p>
    <w:p w14:paraId="23427B29" w14:textId="1F3A814D" w:rsidR="00171D10" w:rsidRDefault="00171D10" w:rsidP="00171D10">
      <w:pPr>
        <w:divId w:val="1102339223"/>
        <w:rPr>
          <w:rFonts w:ascii="Helvetica" w:eastAsia="Times New Roman" w:hAnsi="Helvetica" w:cs="Helvetica"/>
        </w:rPr>
      </w:pPr>
      <w:r>
        <w:rPr>
          <w:rFonts w:ascii="Helvetica" w:eastAsia="Times New Roman" w:hAnsi="Helvetica" w:cs="Helvetica"/>
        </w:rPr>
        <w:t xml:space="preserve">Section </w:t>
      </w:r>
      <w:r w:rsidR="00E80EDB">
        <w:rPr>
          <w:rFonts w:ascii="Helvetica" w:eastAsia="Times New Roman" w:hAnsi="Helvetica" w:cs="Helvetica"/>
        </w:rPr>
        <w:t>B</w:t>
      </w:r>
    </w:p>
    <w:p w14:paraId="487B90F6" w14:textId="77777777" w:rsidR="00171D10" w:rsidRDefault="00171D10" w:rsidP="00171D10">
      <w:pPr>
        <w:divId w:val="1102339223"/>
        <w:rPr>
          <w:rFonts w:ascii="Helvetica" w:eastAsia="Times New Roman" w:hAnsi="Helvetica" w:cs="Helvetica"/>
        </w:rPr>
      </w:pPr>
    </w:p>
    <w:tbl>
      <w:tblPr>
        <w:tblW w:w="21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920"/>
      </w:tblGrid>
      <w:tr w:rsidR="00171D10" w:rsidRPr="00690C90" w14:paraId="6FCE3268" w14:textId="77777777" w:rsidTr="00171D10">
        <w:trPr>
          <w:divId w:val="1102339223"/>
          <w:trHeight w:val="290"/>
        </w:trPr>
        <w:tc>
          <w:tcPr>
            <w:tcW w:w="1220" w:type="dxa"/>
            <w:noWrap/>
            <w:vAlign w:val="bottom"/>
            <w:hideMark/>
          </w:tcPr>
          <w:p w14:paraId="477508A1"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Question</w:t>
            </w:r>
          </w:p>
        </w:tc>
        <w:tc>
          <w:tcPr>
            <w:tcW w:w="920" w:type="dxa"/>
            <w:noWrap/>
            <w:vAlign w:val="bottom"/>
            <w:hideMark/>
          </w:tcPr>
          <w:p w14:paraId="6FD8EB77"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MS</w:t>
            </w:r>
          </w:p>
        </w:tc>
      </w:tr>
      <w:tr w:rsidR="00171D10" w:rsidRPr="00690C90" w14:paraId="07E425D9" w14:textId="77777777" w:rsidTr="00171D10">
        <w:trPr>
          <w:divId w:val="1102339223"/>
          <w:trHeight w:val="290"/>
        </w:trPr>
        <w:tc>
          <w:tcPr>
            <w:tcW w:w="1220" w:type="dxa"/>
            <w:noWrap/>
            <w:vAlign w:val="bottom"/>
            <w:hideMark/>
          </w:tcPr>
          <w:p w14:paraId="11E974BD"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11</w:t>
            </w:r>
          </w:p>
        </w:tc>
        <w:tc>
          <w:tcPr>
            <w:tcW w:w="920" w:type="dxa"/>
            <w:noWrap/>
            <w:vAlign w:val="bottom"/>
            <w:hideMark/>
          </w:tcPr>
          <w:p w14:paraId="44303167" w14:textId="77777777" w:rsidR="00171D10" w:rsidRPr="00690C90" w:rsidRDefault="00171D10" w:rsidP="00976F6C">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B</w:t>
            </w:r>
          </w:p>
        </w:tc>
      </w:tr>
      <w:tr w:rsidR="00171D10" w:rsidRPr="00690C90" w14:paraId="4D6C6510" w14:textId="77777777" w:rsidTr="00171D10">
        <w:trPr>
          <w:divId w:val="1102339223"/>
          <w:trHeight w:val="290"/>
        </w:trPr>
        <w:tc>
          <w:tcPr>
            <w:tcW w:w="1220" w:type="dxa"/>
            <w:noWrap/>
            <w:vAlign w:val="bottom"/>
            <w:hideMark/>
          </w:tcPr>
          <w:p w14:paraId="568C98BF"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12</w:t>
            </w:r>
          </w:p>
        </w:tc>
        <w:tc>
          <w:tcPr>
            <w:tcW w:w="920" w:type="dxa"/>
            <w:noWrap/>
            <w:vAlign w:val="bottom"/>
            <w:hideMark/>
          </w:tcPr>
          <w:p w14:paraId="6ACCC9F3" w14:textId="77777777" w:rsidR="00171D10" w:rsidRPr="00690C90" w:rsidRDefault="00171D10" w:rsidP="00976F6C">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C</w:t>
            </w:r>
          </w:p>
        </w:tc>
      </w:tr>
      <w:tr w:rsidR="00171D10" w:rsidRPr="00690C90" w14:paraId="6C54F4D1" w14:textId="77777777" w:rsidTr="00171D10">
        <w:trPr>
          <w:divId w:val="1102339223"/>
          <w:trHeight w:val="290"/>
        </w:trPr>
        <w:tc>
          <w:tcPr>
            <w:tcW w:w="1220" w:type="dxa"/>
            <w:noWrap/>
            <w:vAlign w:val="bottom"/>
            <w:hideMark/>
          </w:tcPr>
          <w:p w14:paraId="526E0555"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13</w:t>
            </w:r>
          </w:p>
        </w:tc>
        <w:tc>
          <w:tcPr>
            <w:tcW w:w="920" w:type="dxa"/>
            <w:noWrap/>
            <w:vAlign w:val="bottom"/>
            <w:hideMark/>
          </w:tcPr>
          <w:p w14:paraId="61CF64A5" w14:textId="77777777" w:rsidR="00171D10" w:rsidRPr="00690C90" w:rsidRDefault="00171D10" w:rsidP="00976F6C">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D</w:t>
            </w:r>
          </w:p>
        </w:tc>
      </w:tr>
      <w:tr w:rsidR="00171D10" w:rsidRPr="00690C90" w14:paraId="70A085C9" w14:textId="77777777" w:rsidTr="00171D10">
        <w:trPr>
          <w:divId w:val="1102339223"/>
          <w:trHeight w:val="290"/>
        </w:trPr>
        <w:tc>
          <w:tcPr>
            <w:tcW w:w="1220" w:type="dxa"/>
            <w:noWrap/>
            <w:vAlign w:val="bottom"/>
            <w:hideMark/>
          </w:tcPr>
          <w:p w14:paraId="1240DED4"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14</w:t>
            </w:r>
          </w:p>
        </w:tc>
        <w:tc>
          <w:tcPr>
            <w:tcW w:w="920" w:type="dxa"/>
            <w:noWrap/>
            <w:vAlign w:val="bottom"/>
            <w:hideMark/>
          </w:tcPr>
          <w:p w14:paraId="5DB129E1" w14:textId="77777777" w:rsidR="00171D10" w:rsidRPr="00690C90" w:rsidRDefault="00171D10" w:rsidP="00976F6C">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B</w:t>
            </w:r>
          </w:p>
        </w:tc>
      </w:tr>
      <w:tr w:rsidR="00171D10" w:rsidRPr="00690C90" w14:paraId="2F75A586" w14:textId="77777777" w:rsidTr="00171D10">
        <w:trPr>
          <w:divId w:val="1102339223"/>
          <w:trHeight w:val="290"/>
        </w:trPr>
        <w:tc>
          <w:tcPr>
            <w:tcW w:w="1220" w:type="dxa"/>
            <w:noWrap/>
            <w:vAlign w:val="bottom"/>
            <w:hideMark/>
          </w:tcPr>
          <w:p w14:paraId="5939632F"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15</w:t>
            </w:r>
          </w:p>
        </w:tc>
        <w:tc>
          <w:tcPr>
            <w:tcW w:w="920" w:type="dxa"/>
            <w:noWrap/>
            <w:vAlign w:val="bottom"/>
            <w:hideMark/>
          </w:tcPr>
          <w:p w14:paraId="099EE2F6" w14:textId="77777777" w:rsidR="00171D10" w:rsidRPr="00690C90" w:rsidRDefault="00171D10" w:rsidP="00976F6C">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A</w:t>
            </w:r>
          </w:p>
        </w:tc>
      </w:tr>
      <w:tr w:rsidR="00171D10" w:rsidRPr="00690C90" w14:paraId="36D0136C" w14:textId="77777777" w:rsidTr="00171D10">
        <w:trPr>
          <w:divId w:val="1102339223"/>
          <w:trHeight w:val="290"/>
        </w:trPr>
        <w:tc>
          <w:tcPr>
            <w:tcW w:w="1220" w:type="dxa"/>
            <w:noWrap/>
            <w:vAlign w:val="bottom"/>
            <w:hideMark/>
          </w:tcPr>
          <w:p w14:paraId="4F5BDB52"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16</w:t>
            </w:r>
          </w:p>
        </w:tc>
        <w:tc>
          <w:tcPr>
            <w:tcW w:w="920" w:type="dxa"/>
            <w:noWrap/>
            <w:vAlign w:val="bottom"/>
            <w:hideMark/>
          </w:tcPr>
          <w:p w14:paraId="11F9CA3C" w14:textId="77777777" w:rsidR="00171D10" w:rsidRPr="00690C90" w:rsidRDefault="00171D10" w:rsidP="00976F6C">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B</w:t>
            </w:r>
          </w:p>
        </w:tc>
      </w:tr>
      <w:tr w:rsidR="00171D10" w:rsidRPr="00690C90" w14:paraId="2896EC60" w14:textId="77777777" w:rsidTr="00171D10">
        <w:trPr>
          <w:divId w:val="1102339223"/>
          <w:trHeight w:val="290"/>
        </w:trPr>
        <w:tc>
          <w:tcPr>
            <w:tcW w:w="1220" w:type="dxa"/>
            <w:noWrap/>
            <w:vAlign w:val="bottom"/>
            <w:hideMark/>
          </w:tcPr>
          <w:p w14:paraId="6785F5D7"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17</w:t>
            </w:r>
          </w:p>
        </w:tc>
        <w:tc>
          <w:tcPr>
            <w:tcW w:w="920" w:type="dxa"/>
            <w:noWrap/>
            <w:vAlign w:val="bottom"/>
            <w:hideMark/>
          </w:tcPr>
          <w:p w14:paraId="1935309E" w14:textId="77777777" w:rsidR="00171D10" w:rsidRPr="00690C90" w:rsidRDefault="00171D10" w:rsidP="00976F6C">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E</w:t>
            </w:r>
          </w:p>
        </w:tc>
      </w:tr>
      <w:tr w:rsidR="00171D10" w:rsidRPr="00690C90" w14:paraId="57554A64" w14:textId="77777777" w:rsidTr="00171D10">
        <w:trPr>
          <w:divId w:val="1102339223"/>
          <w:trHeight w:val="290"/>
        </w:trPr>
        <w:tc>
          <w:tcPr>
            <w:tcW w:w="1220" w:type="dxa"/>
            <w:noWrap/>
            <w:vAlign w:val="bottom"/>
            <w:hideMark/>
          </w:tcPr>
          <w:p w14:paraId="40F6E396"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18</w:t>
            </w:r>
          </w:p>
        </w:tc>
        <w:tc>
          <w:tcPr>
            <w:tcW w:w="920" w:type="dxa"/>
            <w:noWrap/>
            <w:vAlign w:val="bottom"/>
            <w:hideMark/>
          </w:tcPr>
          <w:p w14:paraId="5A85BA9F" w14:textId="11F73E4C" w:rsidR="00171D10" w:rsidRPr="00690C90" w:rsidRDefault="00DC7F07" w:rsidP="00976F6C">
            <w:pPr>
              <w:rPr>
                <w:rFonts w:ascii="Calibri" w:eastAsia="Times New Roman" w:hAnsi="Calibri" w:cs="Calibri"/>
                <w:b/>
                <w:bCs/>
                <w:color w:val="00B050"/>
                <w:sz w:val="22"/>
                <w:szCs w:val="22"/>
              </w:rPr>
            </w:pPr>
            <w:r>
              <w:rPr>
                <w:rFonts w:ascii="Calibri" w:eastAsia="Times New Roman" w:hAnsi="Calibri" w:cs="Calibri"/>
                <w:b/>
                <w:bCs/>
                <w:color w:val="00B050"/>
                <w:sz w:val="22"/>
                <w:szCs w:val="22"/>
              </w:rPr>
              <w:t>H</w:t>
            </w:r>
          </w:p>
        </w:tc>
      </w:tr>
      <w:tr w:rsidR="00171D10" w:rsidRPr="00690C90" w14:paraId="2362E6E2" w14:textId="77777777" w:rsidTr="00171D10">
        <w:trPr>
          <w:divId w:val="1102339223"/>
          <w:trHeight w:val="290"/>
        </w:trPr>
        <w:tc>
          <w:tcPr>
            <w:tcW w:w="1220" w:type="dxa"/>
            <w:noWrap/>
            <w:vAlign w:val="bottom"/>
            <w:hideMark/>
          </w:tcPr>
          <w:p w14:paraId="7E13B5FE"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19</w:t>
            </w:r>
          </w:p>
        </w:tc>
        <w:tc>
          <w:tcPr>
            <w:tcW w:w="920" w:type="dxa"/>
            <w:noWrap/>
            <w:vAlign w:val="bottom"/>
            <w:hideMark/>
          </w:tcPr>
          <w:p w14:paraId="5539BF0B" w14:textId="77777777" w:rsidR="00171D10" w:rsidRPr="00690C90" w:rsidRDefault="00171D10" w:rsidP="00976F6C">
            <w:pPr>
              <w:rPr>
                <w:rFonts w:ascii="Calibri" w:eastAsia="Times New Roman" w:hAnsi="Calibri" w:cs="Calibri"/>
                <w:b/>
                <w:bCs/>
                <w:color w:val="00B050"/>
                <w:sz w:val="22"/>
                <w:szCs w:val="22"/>
              </w:rPr>
            </w:pPr>
            <w:r w:rsidRPr="00690C90">
              <w:rPr>
                <w:rFonts w:ascii="Calibri" w:eastAsia="Times New Roman" w:hAnsi="Calibri" w:cs="Calibri"/>
                <w:b/>
                <w:bCs/>
                <w:color w:val="00B050"/>
                <w:sz w:val="22"/>
                <w:szCs w:val="22"/>
              </w:rPr>
              <w:t>E</w:t>
            </w:r>
          </w:p>
        </w:tc>
      </w:tr>
      <w:tr w:rsidR="00171D10" w:rsidRPr="00690C90" w14:paraId="78CDC4BA" w14:textId="77777777" w:rsidTr="00171D10">
        <w:trPr>
          <w:divId w:val="1102339223"/>
          <w:trHeight w:val="290"/>
        </w:trPr>
        <w:tc>
          <w:tcPr>
            <w:tcW w:w="1220" w:type="dxa"/>
            <w:noWrap/>
            <w:vAlign w:val="bottom"/>
            <w:hideMark/>
          </w:tcPr>
          <w:p w14:paraId="2440366F" w14:textId="77777777" w:rsidR="00171D10" w:rsidRPr="00690C90" w:rsidRDefault="00171D10" w:rsidP="00976F6C">
            <w:pPr>
              <w:rPr>
                <w:rFonts w:ascii="Calibri" w:eastAsia="Times New Roman" w:hAnsi="Calibri" w:cs="Calibri"/>
                <w:color w:val="000000"/>
                <w:sz w:val="22"/>
                <w:szCs w:val="22"/>
              </w:rPr>
            </w:pPr>
            <w:r w:rsidRPr="00690C90">
              <w:rPr>
                <w:rFonts w:ascii="Calibri" w:eastAsia="Times New Roman" w:hAnsi="Calibri" w:cs="Calibri"/>
                <w:color w:val="000000"/>
                <w:sz w:val="22"/>
                <w:szCs w:val="22"/>
              </w:rPr>
              <w:t>20</w:t>
            </w:r>
          </w:p>
        </w:tc>
        <w:tc>
          <w:tcPr>
            <w:tcW w:w="920" w:type="dxa"/>
            <w:noWrap/>
            <w:vAlign w:val="bottom"/>
            <w:hideMark/>
          </w:tcPr>
          <w:p w14:paraId="4E74FAFE" w14:textId="2FE7440F" w:rsidR="00171D10" w:rsidRPr="00690C90" w:rsidRDefault="00314B0C" w:rsidP="00976F6C">
            <w:pPr>
              <w:rPr>
                <w:rFonts w:ascii="Calibri" w:eastAsia="Times New Roman" w:hAnsi="Calibri" w:cs="Calibri"/>
                <w:b/>
                <w:bCs/>
                <w:color w:val="000000"/>
                <w:sz w:val="22"/>
                <w:szCs w:val="22"/>
              </w:rPr>
            </w:pPr>
            <w:r>
              <w:rPr>
                <w:rFonts w:ascii="Calibri" w:eastAsia="Times New Roman" w:hAnsi="Calibri" w:cs="Calibri"/>
                <w:b/>
                <w:bCs/>
                <w:color w:val="000000"/>
                <w:sz w:val="22"/>
                <w:szCs w:val="22"/>
              </w:rPr>
              <w:t>F will accept D t</w:t>
            </w:r>
            <w:r w:rsidR="00B407DD">
              <w:rPr>
                <w:rFonts w:ascii="Calibri" w:eastAsia="Times New Roman" w:hAnsi="Calibri" w:cs="Calibri"/>
                <w:b/>
                <w:bCs/>
                <w:color w:val="000000"/>
                <w:sz w:val="22"/>
                <w:szCs w:val="22"/>
              </w:rPr>
              <w:t>oo</w:t>
            </w:r>
          </w:p>
        </w:tc>
      </w:tr>
    </w:tbl>
    <w:p w14:paraId="6A6C09AD" w14:textId="77777777" w:rsidR="00690C90" w:rsidRDefault="00690C90" w:rsidP="00690C90">
      <w:pPr>
        <w:divId w:val="1102339223"/>
        <w:rPr>
          <w:rFonts w:ascii="Helvetica" w:eastAsia="Times New Roman" w:hAnsi="Helvetica" w:cs="Helvetica"/>
        </w:rPr>
      </w:pPr>
    </w:p>
    <w:p w14:paraId="4443F7A6" w14:textId="58AD98EF" w:rsidR="00690C90" w:rsidRDefault="00690C90" w:rsidP="00690C90">
      <w:pPr>
        <w:divId w:val="1102339223"/>
        <w:rPr>
          <w:rFonts w:ascii="Helvetica" w:eastAsia="Times New Roman" w:hAnsi="Helvetica" w:cs="Helvetica"/>
        </w:rPr>
      </w:pPr>
      <w:r>
        <w:rPr>
          <w:rFonts w:ascii="Helvetica" w:eastAsia="Times New Roman" w:hAnsi="Helvetica" w:cs="Helvetica"/>
        </w:rPr>
        <w:t>Section C</w:t>
      </w:r>
    </w:p>
    <w:p w14:paraId="22936D2C" w14:textId="77777777" w:rsidR="00690C90" w:rsidRPr="00690C90" w:rsidRDefault="00690C90" w:rsidP="00690C90">
      <w:pPr>
        <w:divId w:val="1102339223"/>
        <w:rPr>
          <w:rFonts w:ascii="Helvetica" w:eastAsia="Times New Roman" w:hAnsi="Helvetica" w:cs="Helvetica"/>
          <w:sz w:val="18"/>
          <w:szCs w:val="18"/>
        </w:rPr>
      </w:pPr>
    </w:p>
    <w:p w14:paraId="07F13F9A" w14:textId="77777777" w:rsidR="00CB1189" w:rsidRDefault="00CB1189">
      <w:pPr>
        <w:divId w:val="1063523243"/>
        <w:rPr>
          <w:rFonts w:ascii="Helvetica" w:eastAsia="Times New Roman" w:hAnsi="Helvetica" w:cs="Helvetica"/>
          <w:sz w:val="18"/>
          <w:szCs w:val="18"/>
        </w:rPr>
      </w:pPr>
      <w:r>
        <w:rPr>
          <w:rFonts w:ascii="Helvetica" w:eastAsia="Times New Roman" w:hAnsi="Helvetica" w:cs="Helvetica"/>
          <w:sz w:val="18"/>
          <w:szCs w:val="18"/>
        </w:rPr>
        <w:t> </w:t>
      </w:r>
    </w:p>
    <w:tbl>
      <w:tblPr>
        <w:tblW w:w="4750" w:type="pct"/>
        <w:tblBorders>
          <w:top w:val="single" w:sz="6" w:space="0" w:color="000000"/>
          <w:left w:val="single" w:sz="6" w:space="0" w:color="000000"/>
          <w:bottom w:val="single" w:sz="6" w:space="0" w:color="000000"/>
          <w:right w:val="single" w:sz="6" w:space="0" w:color="000000"/>
        </w:tblBorders>
        <w:tblCellMar>
          <w:top w:w="50" w:type="dxa"/>
          <w:left w:w="50" w:type="dxa"/>
          <w:bottom w:w="50" w:type="dxa"/>
          <w:right w:w="50" w:type="dxa"/>
        </w:tblCellMar>
        <w:tblLook w:val="04A0" w:firstRow="1" w:lastRow="0" w:firstColumn="1" w:lastColumn="0" w:noHBand="0" w:noVBand="1"/>
      </w:tblPr>
      <w:tblGrid>
        <w:gridCol w:w="408"/>
        <w:gridCol w:w="408"/>
        <w:gridCol w:w="408"/>
        <w:gridCol w:w="3799"/>
        <w:gridCol w:w="761"/>
        <w:gridCol w:w="4705"/>
      </w:tblGrid>
      <w:tr w:rsidR="00373C37" w14:paraId="2E8CF495" w14:textId="77777777" w:rsidTr="008F0C2A">
        <w:trPr>
          <w:divId w:val="1102339223"/>
          <w:trHeight w:val="360"/>
        </w:trPr>
        <w:tc>
          <w:tcPr>
            <w:tcW w:w="759" w:type="pct"/>
            <w:gridSpan w:val="3"/>
            <w:tcBorders>
              <w:top w:val="outset" w:sz="6" w:space="0" w:color="000000"/>
              <w:left w:val="outset" w:sz="6" w:space="0" w:color="000000"/>
              <w:bottom w:val="outset" w:sz="6" w:space="0" w:color="000000"/>
              <w:right w:val="outset" w:sz="6" w:space="0" w:color="000000"/>
            </w:tcBorders>
            <w:vAlign w:val="center"/>
            <w:hideMark/>
          </w:tcPr>
          <w:p w14:paraId="4D21A001" w14:textId="77777777" w:rsidR="00CB1189" w:rsidRDefault="00CB1189">
            <w:pPr>
              <w:spacing w:before="15" w:after="15" w:line="315" w:lineRule="atLeast"/>
              <w:ind w:left="15" w:right="15"/>
              <w:jc w:val="center"/>
              <w:rPr>
                <w:rFonts w:ascii="Helvetica" w:eastAsia="Times New Roman" w:hAnsi="Helvetica" w:cs="Helvetica"/>
                <w:b/>
                <w:bCs/>
                <w:color w:val="000000"/>
                <w:sz w:val="18"/>
                <w:szCs w:val="18"/>
              </w:rPr>
            </w:pPr>
            <w:r>
              <w:rPr>
                <w:rFonts w:ascii="Helvetica" w:eastAsia="Times New Roman" w:hAnsi="Helvetica" w:cs="Helvetica"/>
                <w:b/>
                <w:bCs/>
                <w:color w:val="000000"/>
                <w:sz w:val="18"/>
                <w:szCs w:val="18"/>
              </w:rPr>
              <w:t>Question</w:t>
            </w:r>
          </w:p>
        </w:tc>
        <w:tc>
          <w:tcPr>
            <w:tcW w:w="1869" w:type="pct"/>
            <w:tcBorders>
              <w:top w:val="outset" w:sz="6" w:space="0" w:color="000000"/>
              <w:left w:val="outset" w:sz="6" w:space="0" w:color="000000"/>
              <w:bottom w:val="outset" w:sz="6" w:space="0" w:color="000000"/>
              <w:right w:val="outset" w:sz="6" w:space="0" w:color="000000"/>
            </w:tcBorders>
            <w:vAlign w:val="center"/>
            <w:hideMark/>
          </w:tcPr>
          <w:p w14:paraId="1E0434E3" w14:textId="77777777" w:rsidR="00CB1189" w:rsidRDefault="00CB1189">
            <w:pPr>
              <w:spacing w:before="15" w:after="15" w:line="315" w:lineRule="atLeast"/>
              <w:ind w:left="15" w:right="15"/>
              <w:jc w:val="center"/>
              <w:rPr>
                <w:rFonts w:ascii="Helvetica" w:eastAsia="Times New Roman" w:hAnsi="Helvetica" w:cs="Helvetica"/>
                <w:b/>
                <w:bCs/>
                <w:color w:val="000000"/>
                <w:sz w:val="18"/>
                <w:szCs w:val="18"/>
              </w:rPr>
            </w:pPr>
            <w:r>
              <w:rPr>
                <w:rFonts w:ascii="Helvetica" w:eastAsia="Times New Roman" w:hAnsi="Helvetica" w:cs="Helvetica"/>
                <w:b/>
                <w:bCs/>
                <w:color w:val="000000"/>
                <w:sz w:val="18"/>
                <w:szCs w:val="18"/>
              </w:rPr>
              <w:t>Answer/Indicative content</w:t>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226D98DF" w14:textId="77777777" w:rsidR="00CB1189" w:rsidRDefault="00CB1189">
            <w:pPr>
              <w:spacing w:before="15" w:after="15" w:line="315" w:lineRule="atLeast"/>
              <w:ind w:left="15" w:right="15"/>
              <w:jc w:val="center"/>
              <w:rPr>
                <w:rFonts w:ascii="Helvetica" w:eastAsia="Times New Roman" w:hAnsi="Helvetica" w:cs="Helvetica"/>
                <w:b/>
                <w:bCs/>
                <w:color w:val="000000"/>
                <w:sz w:val="18"/>
                <w:szCs w:val="18"/>
              </w:rPr>
            </w:pPr>
            <w:r>
              <w:rPr>
                <w:rFonts w:ascii="Helvetica" w:eastAsia="Times New Roman" w:hAnsi="Helvetica" w:cs="Helvetica"/>
                <w:b/>
                <w:bCs/>
                <w:color w:val="000000"/>
                <w:sz w:val="18"/>
                <w:szCs w:val="18"/>
              </w:rPr>
              <w:t>Marks</w:t>
            </w:r>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618E6386" w14:textId="77777777" w:rsidR="00CB1189" w:rsidRDefault="00CB1189">
            <w:pPr>
              <w:spacing w:before="15" w:after="15" w:line="315" w:lineRule="atLeast"/>
              <w:ind w:left="15" w:right="15"/>
              <w:jc w:val="center"/>
              <w:rPr>
                <w:rFonts w:ascii="Helvetica" w:eastAsia="Times New Roman" w:hAnsi="Helvetica" w:cs="Helvetica"/>
                <w:b/>
                <w:bCs/>
                <w:color w:val="000000"/>
                <w:sz w:val="18"/>
                <w:szCs w:val="18"/>
              </w:rPr>
            </w:pPr>
            <w:r>
              <w:rPr>
                <w:rFonts w:ascii="Helvetica" w:eastAsia="Times New Roman" w:hAnsi="Helvetica" w:cs="Helvetica"/>
                <w:b/>
                <w:bCs/>
                <w:color w:val="000000"/>
                <w:sz w:val="18"/>
                <w:szCs w:val="18"/>
              </w:rPr>
              <w:t>Guidance</w:t>
            </w:r>
          </w:p>
        </w:tc>
      </w:tr>
      <w:tr w:rsidR="00171D10" w14:paraId="671B5150" w14:textId="77777777" w:rsidTr="008F0C2A">
        <w:trPr>
          <w:divId w:val="1102339223"/>
        </w:trPr>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123B23C0" w14:textId="3722C8F1"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21</w:t>
            </w: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01D744E9"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3A7B4F0D" w14:textId="77777777" w:rsidR="00171D10" w:rsidRDefault="00171D10" w:rsidP="00171D10">
            <w:pPr>
              <w:spacing w:before="15" w:after="15" w:line="270" w:lineRule="atLeast"/>
              <w:ind w:left="15" w:right="15"/>
              <w:rPr>
                <w:rFonts w:ascii="Helvetica" w:eastAsia="Times New Roman" w:hAnsi="Helvetica" w:cs="Helvetica"/>
                <w:sz w:val="18"/>
                <w:szCs w:val="18"/>
              </w:rPr>
            </w:pPr>
            <w:proofErr w:type="spellStart"/>
            <w:r>
              <w:rPr>
                <w:rFonts w:ascii="Helvetica" w:eastAsia="Times New Roman" w:hAnsi="Helvetica" w:cs="Helvetica"/>
                <w:sz w:val="18"/>
                <w:szCs w:val="18"/>
              </w:rPr>
              <w:t>i</w:t>
            </w:r>
            <w:proofErr w:type="spellEnd"/>
          </w:p>
        </w:tc>
        <w:tc>
          <w:tcPr>
            <w:tcW w:w="1869"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2794663D"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i/>
                <w:iCs/>
                <w:sz w:val="18"/>
                <w:szCs w:val="18"/>
              </w:rPr>
              <w:t>one from</w:t>
            </w:r>
            <w:r>
              <w:rPr>
                <w:rFonts w:ascii="Helvetica" w:eastAsia="Times New Roman" w:hAnsi="Helvetica" w:cs="Helvetica"/>
                <w:sz w:val="18"/>
                <w:szCs w:val="18"/>
              </w:rPr>
              <w:br/>
              <w:t>volume of ethanol not given (1)</w:t>
            </w:r>
            <w:r>
              <w:rPr>
                <w:rFonts w:ascii="Helvetica" w:eastAsia="Times New Roman" w:hAnsi="Helvetica" w:cs="Helvetica"/>
                <w:sz w:val="18"/>
                <w:szCs w:val="18"/>
              </w:rPr>
              <w:br/>
              <w:t>same onion / size of onion epidermis / position of epidermis in onion not stated (1)</w:t>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03230BB4" w14:textId="51A05938" w:rsidR="00171D10" w:rsidRDefault="00171D10" w:rsidP="00171D10">
            <w:pPr>
              <w:spacing w:before="15" w:after="15" w:line="270" w:lineRule="atLeast"/>
              <w:ind w:left="15" w:right="15"/>
              <w:jc w:val="center"/>
              <w:rPr>
                <w:rFonts w:ascii="Helvetica" w:eastAsia="Times New Roman" w:hAnsi="Helvetica" w:cs="Helvetica"/>
                <w:sz w:val="18"/>
                <w:szCs w:val="18"/>
              </w:rPr>
            </w:pPr>
            <w:r>
              <w:rPr>
                <w:rFonts w:ascii="Helvetica" w:eastAsia="Times New Roman" w:hAnsi="Helvetica" w:cs="Helvetica"/>
                <w:sz w:val="18"/>
                <w:szCs w:val="18"/>
              </w:rPr>
              <w:t>1</w:t>
            </w:r>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7284AE30" w14:textId="77777777" w:rsidR="00171D10" w:rsidRDefault="00171D10" w:rsidP="00171D10">
            <w:pPr>
              <w:spacing w:before="15" w:after="15" w:line="270" w:lineRule="atLeast"/>
              <w:ind w:left="15" w:right="15"/>
              <w:jc w:val="center"/>
              <w:rPr>
                <w:rFonts w:eastAsia="Times New Roman"/>
                <w:sz w:val="20"/>
                <w:szCs w:val="20"/>
              </w:rPr>
            </w:pPr>
          </w:p>
        </w:tc>
      </w:tr>
      <w:tr w:rsidR="00171D10" w14:paraId="13CE6E32" w14:textId="77777777" w:rsidTr="008F0C2A">
        <w:trPr>
          <w:divId w:val="1102339223"/>
        </w:trPr>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1E0B4DCB" w14:textId="77777777" w:rsidR="00171D10" w:rsidRDefault="00171D10" w:rsidP="00171D10">
            <w:pPr>
              <w:spacing w:before="15" w:after="15" w:line="270"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32B43585" w14:textId="77777777" w:rsidR="00171D10" w:rsidRDefault="00171D10" w:rsidP="00171D10">
            <w:pPr>
              <w:spacing w:before="15" w:after="15" w:line="270"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467601D0"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ii</w:t>
            </w:r>
          </w:p>
        </w:tc>
        <w:tc>
          <w:tcPr>
            <w:tcW w:w="1869"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383061E1" w14:textId="77777777" w:rsidR="00171D10" w:rsidRDefault="00171D10" w:rsidP="00171D10">
            <w:pPr>
              <w:pStyle w:val="NormalWeb"/>
              <w:spacing w:line="270" w:lineRule="atLeast"/>
              <w:ind w:left="30" w:right="30"/>
            </w:pPr>
            <w:r>
              <w:t>20–30% (1)</w:t>
            </w:r>
            <w:r>
              <w:br/>
              <w:t>lowest concentration must be between 20 and 30% (1)</w:t>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3327BBFF" w14:textId="77777777" w:rsidR="00171D10" w:rsidRDefault="00171D10" w:rsidP="00171D10">
            <w:pPr>
              <w:spacing w:before="15" w:after="15" w:line="270" w:lineRule="atLeast"/>
              <w:ind w:left="15" w:right="15"/>
              <w:jc w:val="center"/>
              <w:rPr>
                <w:rFonts w:ascii="Helvetica" w:eastAsia="Times New Roman" w:hAnsi="Helvetica" w:cs="Helvetica"/>
                <w:sz w:val="18"/>
                <w:szCs w:val="18"/>
              </w:rPr>
            </w:pPr>
            <w:r>
              <w:rPr>
                <w:rFonts w:ascii="Helvetica" w:eastAsia="Times New Roman" w:hAnsi="Helvetica" w:cs="Helvetica"/>
                <w:sz w:val="18"/>
                <w:szCs w:val="18"/>
              </w:rPr>
              <w:t>2</w:t>
            </w:r>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1663F583"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i/>
                <w:iCs/>
                <w:sz w:val="18"/>
                <w:szCs w:val="18"/>
              </w:rPr>
              <w:t>idea that</w:t>
            </w:r>
            <w:r>
              <w:rPr>
                <w:rFonts w:ascii="Helvetica" w:eastAsia="Times New Roman" w:hAnsi="Helvetica" w:cs="Helvetica"/>
                <w:sz w:val="18"/>
                <w:szCs w:val="18"/>
              </w:rPr>
              <w:t xml:space="preserve"> 100% blue nuclei is not reached at 20% but is reached at 30%</w:t>
            </w:r>
          </w:p>
        </w:tc>
      </w:tr>
      <w:tr w:rsidR="00171D10" w14:paraId="5B91249C" w14:textId="77777777" w:rsidTr="008F0C2A">
        <w:trPr>
          <w:divId w:val="1102339223"/>
        </w:trPr>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71663234"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78A0DE03" w14:textId="77777777" w:rsidR="00171D10" w:rsidRDefault="00171D10" w:rsidP="00171D10">
            <w:pPr>
              <w:spacing w:before="15" w:after="15" w:line="270"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4E72134C"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iii</w:t>
            </w:r>
          </w:p>
        </w:tc>
        <w:tc>
          <w:tcPr>
            <w:tcW w:w="1869"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095B2E58"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i/>
                <w:iCs/>
                <w:sz w:val="18"/>
                <w:szCs w:val="18"/>
              </w:rPr>
              <w:t>idea of</w:t>
            </w:r>
            <w:r>
              <w:rPr>
                <w:rFonts w:ascii="Helvetica" w:eastAsia="Times New Roman" w:hAnsi="Helvetica" w:cs="Helvetica"/>
                <w:sz w:val="18"/>
                <w:szCs w:val="18"/>
              </w:rPr>
              <w:t xml:space="preserve"> more accurate determination of permeability</w:t>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0A0D9062" w14:textId="77777777" w:rsidR="00171D10" w:rsidRDefault="00171D10" w:rsidP="00171D10">
            <w:pPr>
              <w:spacing w:before="15" w:after="15" w:line="270" w:lineRule="atLeast"/>
              <w:ind w:left="15" w:right="15"/>
              <w:jc w:val="center"/>
              <w:rPr>
                <w:rFonts w:ascii="Helvetica" w:eastAsia="Times New Roman" w:hAnsi="Helvetica" w:cs="Helvetica"/>
                <w:sz w:val="18"/>
                <w:szCs w:val="18"/>
              </w:rPr>
            </w:pPr>
            <w:r>
              <w:rPr>
                <w:rFonts w:ascii="Helvetica" w:eastAsia="Times New Roman" w:hAnsi="Helvetica" w:cs="Helvetica"/>
                <w:sz w:val="18"/>
                <w:szCs w:val="18"/>
              </w:rPr>
              <w:t>1</w:t>
            </w:r>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4568ABBC" w14:textId="77777777" w:rsidR="00171D10" w:rsidRDefault="00171D10" w:rsidP="00171D10">
            <w:pPr>
              <w:spacing w:before="15" w:after="15" w:line="270" w:lineRule="atLeast"/>
              <w:ind w:left="15" w:right="15"/>
              <w:jc w:val="center"/>
              <w:rPr>
                <w:rFonts w:ascii="Helvetica" w:eastAsia="Times New Roman" w:hAnsi="Helvetica" w:cs="Helvetica"/>
                <w:sz w:val="18"/>
                <w:szCs w:val="18"/>
              </w:rPr>
            </w:pPr>
          </w:p>
        </w:tc>
      </w:tr>
      <w:tr w:rsidR="00171D10" w14:paraId="46604BD1" w14:textId="77777777" w:rsidTr="008F0C2A">
        <w:trPr>
          <w:divId w:val="1102339223"/>
          <w:trHeight w:val="360"/>
        </w:trPr>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6A36624A" w14:textId="77777777" w:rsidR="00171D10" w:rsidRDefault="00171D10" w:rsidP="00171D10">
            <w:pPr>
              <w:spacing w:before="15" w:after="15" w:line="270"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4365A71F" w14:textId="77777777" w:rsidR="00171D10" w:rsidRDefault="00171D10" w:rsidP="00171D10">
            <w:pPr>
              <w:spacing w:before="15" w:after="15" w:line="315"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DC91BDE" w14:textId="77777777" w:rsidR="00171D10" w:rsidRDefault="00171D10" w:rsidP="00171D10">
            <w:pPr>
              <w:spacing w:before="15" w:after="15" w:line="315" w:lineRule="atLeast"/>
              <w:ind w:left="15" w:right="15"/>
              <w:rPr>
                <w:rFonts w:eastAsia="Times New Roman"/>
                <w:sz w:val="20"/>
                <w:szCs w:val="20"/>
              </w:rPr>
            </w:pPr>
          </w:p>
        </w:tc>
        <w:tc>
          <w:tcPr>
            <w:tcW w:w="1869" w:type="pct"/>
            <w:tcBorders>
              <w:top w:val="outset" w:sz="6" w:space="0" w:color="000000"/>
              <w:left w:val="outset" w:sz="6" w:space="0" w:color="000000"/>
              <w:bottom w:val="outset" w:sz="6" w:space="0" w:color="000000"/>
              <w:right w:val="outset" w:sz="6" w:space="0" w:color="000000"/>
            </w:tcBorders>
            <w:shd w:val="clear" w:color="auto" w:fill="D9D9D9"/>
            <w:tcMar>
              <w:top w:w="50" w:type="dxa"/>
              <w:left w:w="75" w:type="dxa"/>
              <w:bottom w:w="50" w:type="dxa"/>
              <w:right w:w="50" w:type="dxa"/>
            </w:tcMar>
            <w:vAlign w:val="center"/>
            <w:hideMark/>
          </w:tcPr>
          <w:p w14:paraId="173ED1B1" w14:textId="77777777" w:rsidR="00171D10" w:rsidRDefault="00171D10" w:rsidP="00171D10">
            <w:pPr>
              <w:spacing w:before="15" w:after="15" w:line="315" w:lineRule="atLeast"/>
              <w:ind w:left="15" w:right="15"/>
              <w:rPr>
                <w:rFonts w:ascii="Helvetica" w:eastAsia="Times New Roman" w:hAnsi="Helvetica" w:cs="Helvetica"/>
                <w:b/>
                <w:bCs/>
                <w:color w:val="000000"/>
                <w:sz w:val="18"/>
                <w:szCs w:val="18"/>
              </w:rPr>
            </w:pPr>
            <w:r>
              <w:rPr>
                <w:rFonts w:ascii="Helvetica" w:eastAsia="Times New Roman" w:hAnsi="Helvetica" w:cs="Helvetica"/>
                <w:b/>
                <w:bCs/>
                <w:color w:val="000000"/>
                <w:sz w:val="18"/>
                <w:szCs w:val="18"/>
              </w:rPr>
              <w:t>Total</w:t>
            </w:r>
          </w:p>
        </w:tc>
        <w:tc>
          <w:tcPr>
            <w:tcW w:w="71"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FFF360F" w14:textId="77777777" w:rsidR="00171D10" w:rsidRDefault="00171D10" w:rsidP="00171D10">
            <w:pPr>
              <w:spacing w:before="15" w:after="15" w:line="315" w:lineRule="atLeast"/>
              <w:ind w:left="15" w:right="15"/>
              <w:jc w:val="center"/>
              <w:rPr>
                <w:rFonts w:ascii="Helvetica" w:eastAsia="Times New Roman" w:hAnsi="Helvetica" w:cs="Helvetica"/>
                <w:b/>
                <w:bCs/>
                <w:color w:val="000000"/>
                <w:sz w:val="18"/>
                <w:szCs w:val="18"/>
              </w:rPr>
            </w:pPr>
            <w:r>
              <w:rPr>
                <w:rFonts w:ascii="Helvetica" w:eastAsia="Times New Roman" w:hAnsi="Helvetica" w:cs="Helvetica"/>
                <w:b/>
                <w:bCs/>
                <w:color w:val="000000"/>
                <w:sz w:val="18"/>
                <w:szCs w:val="18"/>
              </w:rPr>
              <w:t>4</w:t>
            </w:r>
          </w:p>
        </w:tc>
        <w:tc>
          <w:tcPr>
            <w:tcW w:w="2301"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CC9D795" w14:textId="77777777" w:rsidR="00171D10" w:rsidRDefault="00171D10" w:rsidP="00171D10">
            <w:pPr>
              <w:spacing w:before="15" w:after="15" w:line="315" w:lineRule="atLeast"/>
              <w:ind w:left="15" w:right="15"/>
              <w:jc w:val="center"/>
              <w:rPr>
                <w:rFonts w:ascii="Helvetica" w:eastAsia="Times New Roman" w:hAnsi="Helvetica" w:cs="Helvetica"/>
                <w:b/>
                <w:bCs/>
                <w:color w:val="000000"/>
                <w:sz w:val="18"/>
                <w:szCs w:val="18"/>
              </w:rPr>
            </w:pPr>
          </w:p>
        </w:tc>
      </w:tr>
      <w:tr w:rsidR="00171D10" w14:paraId="6B4B7A1B" w14:textId="77777777" w:rsidTr="008F0C2A">
        <w:trPr>
          <w:divId w:val="1102339223"/>
        </w:trPr>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226C1CB1" w14:textId="587E4ABE"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22</w:t>
            </w: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28957DE8"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0A0BEB53" w14:textId="77777777" w:rsidR="00171D10" w:rsidRDefault="00171D10" w:rsidP="00171D10">
            <w:pPr>
              <w:spacing w:before="15" w:after="15" w:line="270" w:lineRule="atLeast"/>
              <w:ind w:left="15" w:right="15"/>
              <w:rPr>
                <w:rFonts w:ascii="Helvetica" w:eastAsia="Times New Roman" w:hAnsi="Helvetica" w:cs="Helvetica"/>
                <w:sz w:val="18"/>
                <w:szCs w:val="18"/>
              </w:rPr>
            </w:pPr>
            <w:proofErr w:type="spellStart"/>
            <w:r>
              <w:rPr>
                <w:rFonts w:ascii="Helvetica" w:eastAsia="Times New Roman" w:hAnsi="Helvetica" w:cs="Helvetica"/>
                <w:sz w:val="18"/>
                <w:szCs w:val="18"/>
              </w:rPr>
              <w:t>i</w:t>
            </w:r>
            <w:proofErr w:type="spellEnd"/>
          </w:p>
        </w:tc>
        <w:tc>
          <w:tcPr>
            <w:tcW w:w="1869"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064F91EB" w14:textId="77777777" w:rsidR="00171D10" w:rsidRDefault="00171D10" w:rsidP="00171D10">
            <w:pPr>
              <w:pStyle w:val="NormalWeb"/>
              <w:spacing w:after="240" w:line="270" w:lineRule="atLeast"/>
              <w:ind w:left="30" w:right="30"/>
            </w:pPr>
            <w:r>
              <w:t xml:space="preserve">28 (%) </w:t>
            </w:r>
            <w:r>
              <w:rPr>
                <w:rFonts w:ascii="Segoe UI Symbol" w:hAnsi="Segoe UI Symbol" w:cs="Segoe UI Symbol"/>
              </w:rPr>
              <w:t>✓</w:t>
            </w:r>
            <w:r>
              <w:t xml:space="preserve"> </w:t>
            </w:r>
            <w:r>
              <w:rPr>
                <w:rFonts w:ascii="Segoe UI Symbol" w:hAnsi="Segoe UI Symbol" w:cs="Segoe UI Symbol"/>
              </w:rPr>
              <w:t>✓</w:t>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359D91C7" w14:textId="77777777" w:rsidR="00171D10" w:rsidRDefault="00171D10" w:rsidP="00171D10">
            <w:pPr>
              <w:spacing w:before="15" w:after="15" w:line="270" w:lineRule="atLeast"/>
              <w:ind w:left="15" w:right="15"/>
              <w:jc w:val="center"/>
              <w:rPr>
                <w:rFonts w:ascii="Helvetica" w:eastAsia="Times New Roman" w:hAnsi="Helvetica" w:cs="Helvetica"/>
                <w:sz w:val="18"/>
                <w:szCs w:val="18"/>
              </w:rPr>
            </w:pPr>
            <w:r>
              <w:rPr>
                <w:rStyle w:val="Strong"/>
                <w:rFonts w:ascii="Helvetica" w:eastAsia="Times New Roman" w:hAnsi="Helvetica" w:cs="Helvetica"/>
                <w:sz w:val="18"/>
                <w:szCs w:val="18"/>
              </w:rPr>
              <w:t>2</w:t>
            </w:r>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78EE5BFA"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br/>
            </w:r>
            <w:r>
              <w:rPr>
                <w:rStyle w:val="Strong"/>
                <w:rFonts w:ascii="Helvetica" w:eastAsia="Times New Roman" w:hAnsi="Helvetica" w:cs="Helvetica"/>
                <w:sz w:val="18"/>
                <w:szCs w:val="18"/>
              </w:rPr>
              <w:t>Correct answer = 2 marks</w:t>
            </w:r>
            <w:r>
              <w:rPr>
                <w:rFonts w:ascii="Helvetica" w:eastAsia="Times New Roman" w:hAnsi="Helvetica" w:cs="Helvetica"/>
                <w:sz w:val="18"/>
                <w:szCs w:val="18"/>
              </w:rPr>
              <w:t xml:space="preserve"> (indicated by 2 ticks) even if no working shown</w:t>
            </w:r>
            <w:r>
              <w:rPr>
                <w:rFonts w:ascii="Helvetica" w:eastAsia="Times New Roman" w:hAnsi="Helvetica" w:cs="Helvetica"/>
                <w:sz w:val="18"/>
                <w:szCs w:val="18"/>
              </w:rPr>
              <w:br/>
            </w:r>
            <w:r>
              <w:rPr>
                <w:rStyle w:val="Strong"/>
                <w:rFonts w:ascii="Helvetica" w:eastAsia="Times New Roman" w:hAnsi="Helvetica" w:cs="Helvetica"/>
                <w:sz w:val="18"/>
                <w:szCs w:val="18"/>
              </w:rPr>
              <w:t>IGNORE</w:t>
            </w:r>
            <w:r>
              <w:rPr>
                <w:rFonts w:ascii="Helvetica" w:eastAsia="Times New Roman" w:hAnsi="Helvetica" w:cs="Helvetica"/>
                <w:sz w:val="18"/>
                <w:szCs w:val="18"/>
              </w:rPr>
              <w:t xml:space="preserve"> minus sign</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ALLOW 1 mark only</w:t>
            </w:r>
            <w:r>
              <w:rPr>
                <w:rFonts w:ascii="Helvetica" w:eastAsia="Times New Roman" w:hAnsi="Helvetica" w:cs="Helvetica"/>
                <w:sz w:val="18"/>
                <w:szCs w:val="18"/>
              </w:rPr>
              <w:br/>
              <w:t xml:space="preserve">for correct but unrounded answer </w:t>
            </w:r>
            <w:r>
              <w:rPr>
                <w:rFonts w:ascii="Helvetica" w:eastAsia="Times New Roman" w:hAnsi="Helvetica" w:cs="Helvetica"/>
                <w:sz w:val="18"/>
                <w:szCs w:val="18"/>
              </w:rPr>
              <w:br/>
              <w:t>(e.g. 28.18)</w:t>
            </w:r>
            <w:r>
              <w:rPr>
                <w:rFonts w:ascii="Helvetica" w:eastAsia="Times New Roman" w:hAnsi="Helvetica" w:cs="Helvetica"/>
                <w:sz w:val="18"/>
                <w:szCs w:val="18"/>
              </w:rPr>
              <w:br/>
            </w:r>
            <w:r>
              <w:rPr>
                <w:rStyle w:val="Strong"/>
                <w:rFonts w:ascii="Helvetica" w:eastAsia="Times New Roman" w:hAnsi="Helvetica" w:cs="Helvetica"/>
                <w:sz w:val="18"/>
                <w:szCs w:val="18"/>
              </w:rPr>
              <w:t>or</w:t>
            </w:r>
            <w:r>
              <w:rPr>
                <w:rFonts w:ascii="Helvetica" w:eastAsia="Times New Roman" w:hAnsi="Helvetica" w:cs="Helvetica"/>
                <w:sz w:val="18"/>
                <w:szCs w:val="18"/>
              </w:rPr>
              <w:br/>
              <w:t xml:space="preserve">for incorrect answer </w:t>
            </w:r>
            <w:r>
              <w:rPr>
                <w:rStyle w:val="Strong"/>
                <w:rFonts w:ascii="Helvetica" w:eastAsia="Times New Roman" w:hAnsi="Helvetica" w:cs="Helvetica"/>
                <w:sz w:val="18"/>
                <w:szCs w:val="18"/>
              </w:rPr>
              <w:t>either</w:t>
            </w:r>
            <w:r>
              <w:rPr>
                <w:rFonts w:ascii="Helvetica" w:eastAsia="Times New Roman" w:hAnsi="Helvetica" w:cs="Helvetica"/>
                <w:sz w:val="18"/>
                <w:szCs w:val="18"/>
              </w:rPr>
              <w:t xml:space="preserve"> (110 – 79) ÷ 110 </w:t>
            </w:r>
            <w:r>
              <w:rPr>
                <w:rStyle w:val="Strong"/>
                <w:rFonts w:ascii="Helvetica" w:eastAsia="Times New Roman" w:hAnsi="Helvetica" w:cs="Helvetica"/>
                <w:sz w:val="18"/>
                <w:szCs w:val="18"/>
              </w:rPr>
              <w:t>or</w:t>
            </w:r>
            <w:r>
              <w:rPr>
                <w:rFonts w:ascii="Helvetica" w:eastAsia="Times New Roman" w:hAnsi="Helvetica" w:cs="Helvetica"/>
                <w:sz w:val="18"/>
                <w:szCs w:val="18"/>
              </w:rPr>
              <w:t xml:space="preserve"> 31 ÷ 110 </w:t>
            </w:r>
            <w:r>
              <w:rPr>
                <w:rStyle w:val="Strong"/>
                <w:rFonts w:ascii="Helvetica" w:eastAsia="Times New Roman" w:hAnsi="Helvetica" w:cs="Helvetica"/>
                <w:sz w:val="18"/>
                <w:szCs w:val="18"/>
              </w:rPr>
              <w:t>or</w:t>
            </w:r>
            <w:r>
              <w:rPr>
                <w:rFonts w:ascii="Helvetica" w:eastAsia="Times New Roman" w:hAnsi="Helvetica" w:cs="Helvetica"/>
                <w:sz w:val="18"/>
                <w:szCs w:val="18"/>
              </w:rPr>
              <w:t xml:space="preserve"> 100 – 71.81</w:t>
            </w:r>
            <w:r>
              <w:rPr>
                <w:rFonts w:ascii="Helvetica" w:eastAsia="Times New Roman" w:hAnsi="Helvetica" w:cs="Helvetica"/>
                <w:sz w:val="18"/>
                <w:szCs w:val="18"/>
              </w:rPr>
              <w:br/>
            </w:r>
            <w:r>
              <w:rPr>
                <w:rStyle w:val="Strong"/>
                <w:rFonts w:ascii="Helvetica" w:eastAsia="Times New Roman" w:hAnsi="Helvetica" w:cs="Helvetica"/>
                <w:sz w:val="18"/>
                <w:szCs w:val="18"/>
              </w:rPr>
              <w:t>or</w:t>
            </w:r>
            <w:r>
              <w:rPr>
                <w:rFonts w:ascii="Helvetica" w:eastAsia="Times New Roman" w:hAnsi="Helvetica" w:cs="Helvetica"/>
                <w:sz w:val="18"/>
                <w:szCs w:val="18"/>
              </w:rPr>
              <w:br/>
              <w:t>for 27(%) (as 80 was used instead of 79 but method correct)</w:t>
            </w:r>
            <w:r>
              <w:rPr>
                <w:rFonts w:ascii="Helvetica" w:eastAsia="Times New Roman" w:hAnsi="Helvetica" w:cs="Helvetica"/>
                <w:sz w:val="18"/>
                <w:szCs w:val="18"/>
              </w:rPr>
              <w:br/>
            </w:r>
            <w:r>
              <w:rPr>
                <w:rStyle w:val="Strong"/>
                <w:rFonts w:ascii="Helvetica" w:eastAsia="Times New Roman" w:hAnsi="Helvetica" w:cs="Helvetica"/>
                <w:sz w:val="18"/>
                <w:szCs w:val="18"/>
              </w:rPr>
              <w:t>or</w:t>
            </w:r>
            <w:r>
              <w:rPr>
                <w:rFonts w:ascii="Helvetica" w:eastAsia="Times New Roman" w:hAnsi="Helvetica" w:cs="Helvetica"/>
                <w:sz w:val="18"/>
                <w:szCs w:val="18"/>
              </w:rPr>
              <w:br/>
              <w:t>for 29(%) (as 78 was used instead of 79 but method correct)</w:t>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Examiner’s Comments</w:t>
            </w:r>
            <w:r>
              <w:rPr>
                <w:rFonts w:ascii="Helvetica" w:eastAsia="Times New Roman" w:hAnsi="Helvetica" w:cs="Helvetica"/>
                <w:sz w:val="18"/>
                <w:szCs w:val="18"/>
              </w:rPr>
              <w:br/>
              <w:t xml:space="preserve">Many candidates correctly calculated a percentage difference using the graph to obtain starting and end figures. Candidates are expected to read data from a graph correctly to the nearest half </w:t>
            </w:r>
            <w:proofErr w:type="gramStart"/>
            <w:r>
              <w:rPr>
                <w:rFonts w:ascii="Helvetica" w:eastAsia="Times New Roman" w:hAnsi="Helvetica" w:cs="Helvetica"/>
                <w:sz w:val="18"/>
                <w:szCs w:val="18"/>
              </w:rPr>
              <w:t>grid-square</w:t>
            </w:r>
            <w:proofErr w:type="gramEnd"/>
            <w:r>
              <w:rPr>
                <w:rFonts w:ascii="Helvetica" w:eastAsia="Times New Roman" w:hAnsi="Helvetica" w:cs="Helvetica"/>
                <w:sz w:val="18"/>
                <w:szCs w:val="18"/>
              </w:rPr>
              <w:t xml:space="preserve">. They should </w:t>
            </w:r>
            <w:r>
              <w:rPr>
                <w:rStyle w:val="Emphasis"/>
                <w:rFonts w:ascii="Helvetica" w:eastAsia="Times New Roman" w:hAnsi="Helvetica" w:cs="Helvetica"/>
                <w:sz w:val="18"/>
                <w:szCs w:val="18"/>
              </w:rPr>
              <w:t>not</w:t>
            </w:r>
            <w:r>
              <w:rPr>
                <w:rFonts w:ascii="Helvetica" w:eastAsia="Times New Roman" w:hAnsi="Helvetica" w:cs="Helvetica"/>
                <w:sz w:val="18"/>
                <w:szCs w:val="18"/>
              </w:rPr>
              <w:t xml:space="preserve"> give approximate or rounded figures.</w:t>
            </w:r>
            <w:r>
              <w:rPr>
                <w:rFonts w:ascii="Helvetica" w:eastAsia="Times New Roman" w:hAnsi="Helvetica" w:cs="Helvetica"/>
                <w:sz w:val="18"/>
                <w:szCs w:val="18"/>
              </w:rPr>
              <w:br/>
              <w:t xml:space="preserve">Some candidates were not sure how to calculate a percentage change. The most common error was to divide the final figure by the starting figure and multiply by 100, instead of finding the </w:t>
            </w:r>
            <w:r>
              <w:rPr>
                <w:rStyle w:val="Emphasis"/>
                <w:rFonts w:ascii="Helvetica" w:eastAsia="Times New Roman" w:hAnsi="Helvetica" w:cs="Helvetica"/>
                <w:sz w:val="18"/>
                <w:szCs w:val="18"/>
              </w:rPr>
              <w:t>difference</w:t>
            </w:r>
            <w:r>
              <w:rPr>
                <w:rFonts w:ascii="Helvetica" w:eastAsia="Times New Roman" w:hAnsi="Helvetica" w:cs="Helvetica"/>
                <w:sz w:val="18"/>
                <w:szCs w:val="18"/>
              </w:rPr>
              <w:t xml:space="preserve"> between the starting and final figures and dividing that by the starting figure before multiplying by 100.</w:t>
            </w:r>
            <w:r>
              <w:rPr>
                <w:rFonts w:ascii="Helvetica" w:eastAsia="Times New Roman" w:hAnsi="Helvetica" w:cs="Helvetica"/>
                <w:sz w:val="18"/>
                <w:szCs w:val="18"/>
              </w:rPr>
              <w:br/>
            </w:r>
            <w:r>
              <w:rPr>
                <w:rFonts w:ascii="Helvetica" w:eastAsia="Times New Roman" w:hAnsi="Helvetica" w:cs="Helvetica"/>
                <w:sz w:val="18"/>
                <w:szCs w:val="18"/>
              </w:rPr>
              <w:br/>
              <w:t>A few candidates did not follow the rubric instructing them to give their final percentage difference figure to the nearest whole number.</w:t>
            </w:r>
          </w:p>
        </w:tc>
      </w:tr>
      <w:tr w:rsidR="00171D10" w14:paraId="2207136E" w14:textId="77777777" w:rsidTr="008F0C2A">
        <w:trPr>
          <w:divId w:val="1102339223"/>
        </w:trPr>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49985A6A"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74D1710B" w14:textId="77777777" w:rsidR="00171D10" w:rsidRDefault="00171D10" w:rsidP="00171D10">
            <w:pPr>
              <w:spacing w:before="15" w:after="15" w:line="270"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21EA995A"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ii</w:t>
            </w:r>
          </w:p>
        </w:tc>
        <w:tc>
          <w:tcPr>
            <w:tcW w:w="1869"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4009C9F7" w14:textId="77777777" w:rsidR="00171D10" w:rsidRDefault="00171D10" w:rsidP="00171D10">
            <w:pPr>
              <w:numPr>
                <w:ilvl w:val="0"/>
                <w:numId w:val="22"/>
              </w:numPr>
              <w:spacing w:before="100" w:beforeAutospacing="1" w:after="100" w:afterAutospacing="1" w:line="270" w:lineRule="atLeast"/>
              <w:ind w:left="735" w:right="15"/>
              <w:rPr>
                <w:rFonts w:ascii="Helvetica" w:eastAsia="Times New Roman" w:hAnsi="Helvetica" w:cs="Helvetica"/>
                <w:sz w:val="18"/>
                <w:szCs w:val="18"/>
              </w:rPr>
            </w:pPr>
            <w:r>
              <w:rPr>
                <w:rFonts w:ascii="Helvetica" w:eastAsia="Times New Roman" w:hAnsi="Helvetica" w:cs="Helvetica"/>
                <w:sz w:val="18"/>
                <w:szCs w:val="18"/>
              </w:rPr>
              <w:t xml:space="preserve">number in farmland stays higher than in woodland </w:t>
            </w:r>
            <w:r>
              <w:rPr>
                <w:rStyle w:val="Strong"/>
                <w:rFonts w:ascii="Segoe UI Symbol" w:eastAsia="Times New Roman" w:hAnsi="Segoe UI Symbol" w:cs="Segoe UI Symbol"/>
                <w:sz w:val="18"/>
                <w:szCs w:val="18"/>
              </w:rPr>
              <w:t>✓</w:t>
            </w:r>
          </w:p>
          <w:p w14:paraId="5295F261" w14:textId="77777777" w:rsidR="00171D10" w:rsidRDefault="00171D10" w:rsidP="00171D10">
            <w:pPr>
              <w:numPr>
                <w:ilvl w:val="0"/>
                <w:numId w:val="22"/>
              </w:numPr>
              <w:spacing w:before="100" w:beforeAutospacing="1" w:after="100" w:afterAutospacing="1" w:line="270" w:lineRule="atLeast"/>
              <w:ind w:left="735" w:right="15"/>
              <w:rPr>
                <w:rFonts w:ascii="Helvetica" w:eastAsia="Times New Roman" w:hAnsi="Helvetica" w:cs="Helvetica"/>
                <w:sz w:val="18"/>
                <w:szCs w:val="18"/>
              </w:rPr>
            </w:pPr>
            <w:r>
              <w:rPr>
                <w:rFonts w:ascii="Helvetica" w:eastAsia="Times New Roman" w:hAnsi="Helvetica" w:cs="Helvetica"/>
                <w:sz w:val="18"/>
                <w:szCs w:val="18"/>
              </w:rPr>
              <w:t xml:space="preserve">number of butterflies in woodland, has a greater decrease / drops faster / falls more steeply, (than those on farmland) </w:t>
            </w:r>
            <w:r>
              <w:rPr>
                <w:rStyle w:val="Strong"/>
                <w:rFonts w:ascii="Helvetica" w:eastAsia="Times New Roman" w:hAnsi="Helvetica" w:cs="Helvetica"/>
                <w:sz w:val="18"/>
                <w:szCs w:val="18"/>
              </w:rPr>
              <w:t>or</w:t>
            </w:r>
            <w:r>
              <w:rPr>
                <w:rFonts w:ascii="Helvetica" w:eastAsia="Times New Roman" w:hAnsi="Helvetica" w:cs="Helvetica"/>
                <w:sz w:val="18"/>
                <w:szCs w:val="18"/>
              </w:rPr>
              <w:t xml:space="preserve"> number of butterflies on farmland, has a smaller decrease / drops slower / falls less steeply, (than those in woodland) </w:t>
            </w:r>
            <w:r>
              <w:rPr>
                <w:rStyle w:val="Strong"/>
                <w:rFonts w:ascii="Segoe UI Symbol" w:eastAsia="Times New Roman" w:hAnsi="Segoe UI Symbol" w:cs="Segoe UI Symbol"/>
                <w:sz w:val="18"/>
                <w:szCs w:val="18"/>
              </w:rPr>
              <w:t>✓</w:t>
            </w:r>
          </w:p>
          <w:p w14:paraId="5D80516C" w14:textId="77777777" w:rsidR="00171D10" w:rsidRDefault="00171D10" w:rsidP="00171D10">
            <w:pPr>
              <w:numPr>
                <w:ilvl w:val="0"/>
                <w:numId w:val="22"/>
              </w:numPr>
              <w:spacing w:before="100" w:beforeAutospacing="1" w:after="100" w:afterAutospacing="1" w:line="270" w:lineRule="atLeast"/>
              <w:ind w:left="735" w:right="15"/>
              <w:rPr>
                <w:rFonts w:ascii="Helvetica" w:eastAsia="Times New Roman" w:hAnsi="Helvetica" w:cs="Helvetica"/>
                <w:sz w:val="18"/>
                <w:szCs w:val="18"/>
              </w:rPr>
            </w:pPr>
            <w:r>
              <w:rPr>
                <w:rFonts w:ascii="Helvetica" w:eastAsia="Times New Roman" w:hAnsi="Helvetica" w:cs="Helvetica"/>
                <w:sz w:val="18"/>
                <w:szCs w:val="18"/>
              </w:rPr>
              <w:t>from 2004 to 2012 they both fall by, similar / same, rate or by 6 (per km</w:t>
            </w:r>
            <w:r>
              <w:rPr>
                <w:rFonts w:ascii="Helvetica" w:eastAsia="Times New Roman" w:hAnsi="Helvetica" w:cs="Helvetica"/>
                <w:sz w:val="18"/>
                <w:szCs w:val="18"/>
                <w:vertAlign w:val="superscript"/>
              </w:rPr>
              <w:t>2</w:t>
            </w:r>
            <w:r>
              <w:rPr>
                <w:rFonts w:ascii="Helvetica" w:eastAsia="Times New Roman" w:hAnsi="Helvetica" w:cs="Helvetica"/>
                <w:sz w:val="18"/>
                <w:szCs w:val="18"/>
              </w:rPr>
              <w:t xml:space="preserve">) </w:t>
            </w:r>
            <w:r>
              <w:rPr>
                <w:rStyle w:val="Strong"/>
                <w:rFonts w:ascii="Segoe UI Symbol" w:eastAsia="Times New Roman" w:hAnsi="Segoe UI Symbol" w:cs="Segoe UI Symbol"/>
                <w:sz w:val="18"/>
                <w:szCs w:val="18"/>
              </w:rPr>
              <w:t>✓</w:t>
            </w:r>
          </w:p>
          <w:p w14:paraId="1EC08270" w14:textId="77777777" w:rsidR="00171D10" w:rsidRDefault="00171D10" w:rsidP="00171D10">
            <w:pPr>
              <w:numPr>
                <w:ilvl w:val="0"/>
                <w:numId w:val="22"/>
              </w:numPr>
              <w:spacing w:before="100" w:beforeAutospacing="1" w:after="100" w:afterAutospacing="1" w:line="270" w:lineRule="atLeast"/>
              <w:ind w:left="735" w:right="15"/>
              <w:rPr>
                <w:rFonts w:ascii="Helvetica" w:eastAsia="Times New Roman" w:hAnsi="Helvetica" w:cs="Helvetica"/>
                <w:sz w:val="18"/>
                <w:szCs w:val="18"/>
              </w:rPr>
            </w:pPr>
            <w:r>
              <w:rPr>
                <w:rFonts w:ascii="Helvetica" w:eastAsia="Times New Roman" w:hAnsi="Helvetica" w:cs="Helvetica"/>
                <w:sz w:val="18"/>
                <w:szCs w:val="18"/>
              </w:rPr>
              <w:t>woodland population (decreases), from 98 to 48 (per km</w:t>
            </w:r>
            <w:r>
              <w:rPr>
                <w:rFonts w:ascii="Helvetica" w:eastAsia="Times New Roman" w:hAnsi="Helvetica" w:cs="Helvetica"/>
                <w:sz w:val="18"/>
                <w:szCs w:val="18"/>
                <w:vertAlign w:val="superscript"/>
              </w:rPr>
              <w:t>2</w:t>
            </w:r>
            <w:r>
              <w:rPr>
                <w:rFonts w:ascii="Helvetica" w:eastAsia="Times New Roman" w:hAnsi="Helvetica" w:cs="Helvetica"/>
                <w:sz w:val="18"/>
                <w:szCs w:val="18"/>
              </w:rPr>
              <w:t>) / by 50 (per km</w:t>
            </w:r>
            <w:r>
              <w:rPr>
                <w:rFonts w:ascii="Helvetica" w:eastAsia="Times New Roman" w:hAnsi="Helvetica" w:cs="Helvetica"/>
                <w:sz w:val="18"/>
                <w:szCs w:val="18"/>
                <w:vertAlign w:val="superscript"/>
              </w:rPr>
              <w:t>2</w:t>
            </w:r>
            <w:r>
              <w:rPr>
                <w:rFonts w:ascii="Helvetica" w:eastAsia="Times New Roman" w:hAnsi="Helvetica" w:cs="Helvetica"/>
                <w:sz w:val="18"/>
                <w:szCs w:val="18"/>
              </w:rPr>
              <w:t>) / by 51% farmland population,</w:t>
            </w:r>
            <w:r>
              <w:rPr>
                <w:rFonts w:ascii="Helvetica" w:eastAsia="Times New Roman" w:hAnsi="Helvetica" w:cs="Helvetica"/>
                <w:sz w:val="18"/>
                <w:szCs w:val="18"/>
              </w:rPr>
              <w:br/>
            </w:r>
            <w:r>
              <w:rPr>
                <w:rStyle w:val="Strong"/>
                <w:rFonts w:ascii="Helvetica" w:eastAsia="Times New Roman" w:hAnsi="Helvetica" w:cs="Helvetica"/>
                <w:sz w:val="18"/>
                <w:szCs w:val="18"/>
              </w:rPr>
              <w:t>and</w:t>
            </w:r>
            <w:r>
              <w:rPr>
                <w:rFonts w:ascii="Helvetica" w:eastAsia="Times New Roman" w:hAnsi="Helvetica" w:cs="Helvetica"/>
                <w:sz w:val="18"/>
                <w:szCs w:val="18"/>
              </w:rPr>
              <w:t xml:space="preserve"> from 110 to 79 (per km</w:t>
            </w:r>
            <w:r>
              <w:rPr>
                <w:rFonts w:ascii="Helvetica" w:eastAsia="Times New Roman" w:hAnsi="Helvetica" w:cs="Helvetica"/>
                <w:sz w:val="18"/>
                <w:szCs w:val="18"/>
                <w:vertAlign w:val="superscript"/>
              </w:rPr>
              <w:t>2</w:t>
            </w:r>
            <w:r>
              <w:rPr>
                <w:rFonts w:ascii="Helvetica" w:eastAsia="Times New Roman" w:hAnsi="Helvetica" w:cs="Helvetica"/>
                <w:sz w:val="18"/>
                <w:szCs w:val="18"/>
              </w:rPr>
              <w:t>) /</w:t>
            </w:r>
            <w:r>
              <w:rPr>
                <w:rFonts w:ascii="Helvetica" w:eastAsia="Times New Roman" w:hAnsi="Helvetica" w:cs="Helvetica"/>
                <w:sz w:val="18"/>
                <w:szCs w:val="18"/>
              </w:rPr>
              <w:br/>
              <w:t>by 31 (per km</w:t>
            </w:r>
            <w:r>
              <w:rPr>
                <w:rFonts w:ascii="Helvetica" w:eastAsia="Times New Roman" w:hAnsi="Helvetica" w:cs="Helvetica"/>
                <w:sz w:val="18"/>
                <w:szCs w:val="18"/>
                <w:vertAlign w:val="superscript"/>
              </w:rPr>
              <w:t>2</w:t>
            </w:r>
            <w:r>
              <w:rPr>
                <w:rFonts w:ascii="Helvetica" w:eastAsia="Times New Roman" w:hAnsi="Helvetica" w:cs="Helvetica"/>
                <w:sz w:val="18"/>
                <w:szCs w:val="18"/>
              </w:rPr>
              <w:t>) / by 28% (per km</w:t>
            </w:r>
            <w:r>
              <w:rPr>
                <w:rFonts w:ascii="Helvetica" w:eastAsia="Times New Roman" w:hAnsi="Helvetica" w:cs="Helvetica"/>
                <w:sz w:val="18"/>
                <w:szCs w:val="18"/>
                <w:vertAlign w:val="superscript"/>
              </w:rPr>
              <w:t>2</w:t>
            </w:r>
            <w:r>
              <w:rPr>
                <w:rFonts w:ascii="Helvetica" w:eastAsia="Times New Roman" w:hAnsi="Helvetica" w:cs="Helvetica"/>
                <w:sz w:val="18"/>
                <w:szCs w:val="18"/>
              </w:rPr>
              <w:t xml:space="preserve">) </w:t>
            </w:r>
            <w:r>
              <w:rPr>
                <w:rFonts w:ascii="Helvetica" w:eastAsia="Times New Roman" w:hAnsi="Helvetica" w:cs="Helvetica"/>
                <w:sz w:val="18"/>
                <w:szCs w:val="18"/>
              </w:rPr>
              <w:lastRenderedPageBreak/>
              <w:t>in 1992</w:t>
            </w:r>
            <w:r>
              <w:rPr>
                <w:rFonts w:ascii="Helvetica" w:eastAsia="Times New Roman" w:hAnsi="Helvetica" w:cs="Helvetica"/>
                <w:sz w:val="18"/>
                <w:szCs w:val="18"/>
              </w:rPr>
              <w:br/>
            </w:r>
            <w:r>
              <w:rPr>
                <w:rStyle w:val="Strong"/>
                <w:rFonts w:ascii="Helvetica" w:eastAsia="Times New Roman" w:hAnsi="Helvetica" w:cs="Helvetica"/>
                <w:sz w:val="18"/>
                <w:szCs w:val="18"/>
              </w:rPr>
              <w:t xml:space="preserve">or </w:t>
            </w:r>
            <w:r>
              <w:rPr>
                <w:rFonts w:ascii="Helvetica" w:eastAsia="Times New Roman" w:hAnsi="Helvetica" w:cs="Helvetica"/>
                <w:b/>
                <w:bCs/>
                <w:sz w:val="18"/>
                <w:szCs w:val="18"/>
              </w:rPr>
              <w:br/>
            </w:r>
            <w:r>
              <w:rPr>
                <w:rStyle w:val="Strong"/>
                <w:rFonts w:ascii="Helvetica" w:eastAsia="Times New Roman" w:hAnsi="Helvetica" w:cs="Helvetica"/>
                <w:sz w:val="18"/>
                <w:szCs w:val="18"/>
              </w:rPr>
              <w:t>and</w:t>
            </w:r>
            <w:r>
              <w:rPr>
                <w:rFonts w:ascii="Helvetica" w:eastAsia="Times New Roman" w:hAnsi="Helvetica" w:cs="Helvetica"/>
                <w:sz w:val="18"/>
                <w:szCs w:val="18"/>
              </w:rPr>
              <w:t xml:space="preserve"> difference of 31 (per km</w:t>
            </w:r>
            <w:r>
              <w:rPr>
                <w:rFonts w:ascii="Helvetica" w:eastAsia="Times New Roman" w:hAnsi="Helvetica" w:cs="Helvetica"/>
                <w:sz w:val="18"/>
                <w:szCs w:val="18"/>
                <w:vertAlign w:val="superscript"/>
              </w:rPr>
              <w:t>2</w:t>
            </w:r>
            <w:r>
              <w:rPr>
                <w:rFonts w:ascii="Helvetica" w:eastAsia="Times New Roman" w:hAnsi="Helvetica" w:cs="Helvetica"/>
                <w:sz w:val="18"/>
                <w:szCs w:val="18"/>
              </w:rPr>
              <w:t>) in 2012 difference of 12 </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or</w:t>
            </w:r>
            <w:r>
              <w:rPr>
                <w:rFonts w:ascii="Helvetica" w:eastAsia="Times New Roman" w:hAnsi="Helvetica" w:cs="Helvetica"/>
                <w:sz w:val="18"/>
                <w:szCs w:val="18"/>
              </w:rPr>
              <w:br/>
              <w:t>23% more decrease in woodland / woodland decreased by 19 (per km</w:t>
            </w:r>
            <w:r>
              <w:rPr>
                <w:rFonts w:ascii="Helvetica" w:eastAsia="Times New Roman" w:hAnsi="Helvetica" w:cs="Helvetica"/>
                <w:sz w:val="18"/>
                <w:szCs w:val="18"/>
                <w:vertAlign w:val="superscript"/>
              </w:rPr>
              <w:t>2</w:t>
            </w:r>
            <w:r>
              <w:rPr>
                <w:rFonts w:ascii="Helvetica" w:eastAsia="Times New Roman" w:hAnsi="Helvetica" w:cs="Helvetica"/>
                <w:sz w:val="18"/>
                <w:szCs w:val="18"/>
              </w:rPr>
              <w:t xml:space="preserve">) more than farmland </w:t>
            </w:r>
            <w:r>
              <w:rPr>
                <w:rStyle w:val="Strong"/>
                <w:rFonts w:ascii="Segoe UI Symbol" w:eastAsia="Times New Roman" w:hAnsi="Segoe UI Symbol" w:cs="Segoe UI Symbol"/>
                <w:sz w:val="18"/>
                <w:szCs w:val="18"/>
              </w:rPr>
              <w:t>✓</w:t>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5A58D33C" w14:textId="77777777" w:rsidR="00171D10" w:rsidRDefault="00171D10" w:rsidP="00171D10">
            <w:pPr>
              <w:spacing w:before="15" w:after="15" w:line="270" w:lineRule="atLeast"/>
              <w:ind w:left="15" w:right="15"/>
              <w:jc w:val="center"/>
              <w:rPr>
                <w:rFonts w:ascii="Helvetica" w:eastAsia="Times New Roman" w:hAnsi="Helvetica" w:cs="Helvetica"/>
                <w:sz w:val="18"/>
                <w:szCs w:val="18"/>
              </w:rPr>
            </w:pPr>
            <w:r>
              <w:rPr>
                <w:rStyle w:val="Strong"/>
                <w:rFonts w:ascii="Helvetica" w:eastAsia="Times New Roman" w:hAnsi="Helvetica" w:cs="Helvetica"/>
                <w:sz w:val="18"/>
                <w:szCs w:val="18"/>
              </w:rPr>
              <w:lastRenderedPageBreak/>
              <w:t xml:space="preserve">2 </w:t>
            </w:r>
            <w:proofErr w:type="gramStart"/>
            <w:r>
              <w:rPr>
                <w:rStyle w:val="Strong"/>
                <w:rFonts w:ascii="Helvetica" w:eastAsia="Times New Roman" w:hAnsi="Helvetica" w:cs="Helvetica"/>
                <w:sz w:val="18"/>
                <w:szCs w:val="18"/>
              </w:rPr>
              <w:t>max</w:t>
            </w:r>
            <w:proofErr w:type="gramEnd"/>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1CAC88C1"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br/>
              <w:t>Must be comparative statements</w:t>
            </w:r>
            <w:r>
              <w:rPr>
                <w:rFonts w:ascii="Helvetica" w:eastAsia="Times New Roman" w:hAnsi="Helvetica" w:cs="Helvetica"/>
                <w:sz w:val="18"/>
                <w:szCs w:val="18"/>
              </w:rPr>
              <w:br/>
            </w:r>
            <w:r>
              <w:rPr>
                <w:rFonts w:ascii="Helvetica" w:eastAsia="Times New Roman" w:hAnsi="Helvetica" w:cs="Helvetica"/>
                <w:sz w:val="18"/>
                <w:szCs w:val="18"/>
              </w:rPr>
              <w:br/>
              <w:t>2 must be stated and not implied from figs</w:t>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t xml:space="preserve">4 </w:t>
            </w:r>
            <w:proofErr w:type="spellStart"/>
            <w:r>
              <w:rPr>
                <w:rStyle w:val="Strong"/>
                <w:rFonts w:ascii="Helvetica" w:eastAsia="Times New Roman" w:hAnsi="Helvetica" w:cs="Helvetica"/>
                <w:sz w:val="18"/>
                <w:szCs w:val="18"/>
              </w:rPr>
              <w:t>ecf</w:t>
            </w:r>
            <w:proofErr w:type="spellEnd"/>
            <w:r>
              <w:rPr>
                <w:rFonts w:ascii="Helvetica" w:eastAsia="Times New Roman" w:hAnsi="Helvetica" w:cs="Helvetica"/>
                <w:sz w:val="18"/>
                <w:szCs w:val="18"/>
              </w:rPr>
              <w:t xml:space="preserve"> for 27% / 29% (if that is candidate’s answer to (a)(</w:t>
            </w:r>
            <w:proofErr w:type="spellStart"/>
            <w:r>
              <w:rPr>
                <w:rFonts w:ascii="Helvetica" w:eastAsia="Times New Roman" w:hAnsi="Helvetica" w:cs="Helvetica"/>
                <w:sz w:val="18"/>
                <w:szCs w:val="18"/>
              </w:rPr>
              <w:t>i</w:t>
            </w:r>
            <w:proofErr w:type="spellEnd"/>
            <w:r>
              <w:rPr>
                <w:rFonts w:ascii="Helvetica" w:eastAsia="Times New Roman" w:hAnsi="Helvetica" w:cs="Helvetica"/>
                <w:sz w:val="18"/>
                <w:szCs w:val="18"/>
              </w:rPr>
              <w:t>)) </w:t>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Examiner’s Comments</w:t>
            </w:r>
            <w:r>
              <w:rPr>
                <w:rFonts w:ascii="Helvetica" w:eastAsia="Times New Roman" w:hAnsi="Helvetica" w:cs="Helvetica"/>
                <w:sz w:val="18"/>
                <w:szCs w:val="18"/>
              </w:rPr>
              <w:br/>
              <w:t xml:space="preserve">This question required the skill of description in </w:t>
            </w:r>
            <w:r>
              <w:rPr>
                <w:rFonts w:ascii="Helvetica" w:eastAsia="Times New Roman" w:hAnsi="Helvetica" w:cs="Helvetica"/>
                <w:sz w:val="18"/>
                <w:szCs w:val="18"/>
              </w:rPr>
              <w:lastRenderedPageBreak/>
              <w:t xml:space="preserve">translating data from the graph into words, but also the skill of drawing paired comparisons. Many candidates did not understand this principle and commented or quoted data about either farmland or woodland but not both. Few recognized that the farmland population is always higher than that in the woodland, even though this was very clearly seen on the graph. Stronger answers included comparative adjectives such as </w:t>
            </w:r>
            <w:r>
              <w:rPr>
                <w:rStyle w:val="Emphasis"/>
                <w:rFonts w:ascii="Helvetica" w:eastAsia="Times New Roman" w:hAnsi="Helvetica" w:cs="Helvetica"/>
                <w:sz w:val="18"/>
                <w:szCs w:val="18"/>
              </w:rPr>
              <w:t>higher</w:t>
            </w:r>
            <w:r>
              <w:rPr>
                <w:rFonts w:ascii="Helvetica" w:eastAsia="Times New Roman" w:hAnsi="Helvetica" w:cs="Helvetica"/>
                <w:sz w:val="18"/>
                <w:szCs w:val="18"/>
              </w:rPr>
              <w:t xml:space="preserve"> (number in farmland), </w:t>
            </w:r>
            <w:r>
              <w:rPr>
                <w:rStyle w:val="Emphasis"/>
                <w:rFonts w:ascii="Helvetica" w:eastAsia="Times New Roman" w:hAnsi="Helvetica" w:cs="Helvetica"/>
                <w:sz w:val="18"/>
                <w:szCs w:val="18"/>
              </w:rPr>
              <w:t>greater</w:t>
            </w:r>
            <w:r>
              <w:rPr>
                <w:rFonts w:ascii="Helvetica" w:eastAsia="Times New Roman" w:hAnsi="Helvetica" w:cs="Helvetica"/>
                <w:sz w:val="18"/>
                <w:szCs w:val="18"/>
              </w:rPr>
              <w:t xml:space="preserve"> (decrease in woodland) and </w:t>
            </w:r>
            <w:r>
              <w:rPr>
                <w:rStyle w:val="Emphasis"/>
                <w:rFonts w:ascii="Helvetica" w:eastAsia="Times New Roman" w:hAnsi="Helvetica" w:cs="Helvetica"/>
                <w:sz w:val="18"/>
                <w:szCs w:val="18"/>
              </w:rPr>
              <w:t>smaller</w:t>
            </w:r>
            <w:r>
              <w:rPr>
                <w:rFonts w:ascii="Helvetica" w:eastAsia="Times New Roman" w:hAnsi="Helvetica" w:cs="Helvetica"/>
                <w:sz w:val="18"/>
                <w:szCs w:val="18"/>
              </w:rPr>
              <w:t xml:space="preserve"> (decrease on farmland). Mistakes in quoting the data (i.e. reading figures from the graph or manipulating them to find a difference or the percentage decrease in woodland) were </w:t>
            </w:r>
            <w:proofErr w:type="gramStart"/>
            <w:r>
              <w:rPr>
                <w:rFonts w:ascii="Helvetica" w:eastAsia="Times New Roman" w:hAnsi="Helvetica" w:cs="Helvetica"/>
                <w:sz w:val="18"/>
                <w:szCs w:val="18"/>
              </w:rPr>
              <w:t>fairly frequent</w:t>
            </w:r>
            <w:proofErr w:type="gramEnd"/>
            <w:r>
              <w:rPr>
                <w:rFonts w:ascii="Helvetica" w:eastAsia="Times New Roman" w:hAnsi="Helvetica" w:cs="Helvetica"/>
                <w:sz w:val="18"/>
                <w:szCs w:val="18"/>
              </w:rPr>
              <w:t xml:space="preserve">. As previously stated, candidates should </w:t>
            </w:r>
            <w:r>
              <w:rPr>
                <w:rStyle w:val="Emphasis"/>
                <w:rFonts w:ascii="Helvetica" w:eastAsia="Times New Roman" w:hAnsi="Helvetica" w:cs="Helvetica"/>
                <w:sz w:val="18"/>
                <w:szCs w:val="18"/>
              </w:rPr>
              <w:t>not</w:t>
            </w:r>
            <w:r>
              <w:rPr>
                <w:rFonts w:ascii="Helvetica" w:eastAsia="Times New Roman" w:hAnsi="Helvetica" w:cs="Helvetica"/>
                <w:sz w:val="18"/>
                <w:szCs w:val="18"/>
              </w:rPr>
              <w:t xml:space="preserve"> give approximate or rounded figures.</w:t>
            </w:r>
          </w:p>
        </w:tc>
      </w:tr>
      <w:tr w:rsidR="00171D10" w14:paraId="1E081FA5" w14:textId="77777777" w:rsidTr="008F0C2A">
        <w:trPr>
          <w:divId w:val="1102339223"/>
        </w:trPr>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04812919"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6A125828" w14:textId="77777777" w:rsidR="00171D10" w:rsidRDefault="00171D10" w:rsidP="00171D10">
            <w:pPr>
              <w:spacing w:before="15" w:after="15" w:line="270"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5CCCD996"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iii</w:t>
            </w:r>
          </w:p>
        </w:tc>
        <w:tc>
          <w:tcPr>
            <w:tcW w:w="1869"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39C42E47" w14:textId="77777777" w:rsidR="00171D10" w:rsidRDefault="00171D10" w:rsidP="00171D10">
            <w:pPr>
              <w:spacing w:before="15" w:after="240" w:line="270" w:lineRule="atLeast"/>
              <w:ind w:left="15" w:right="15"/>
              <w:rPr>
                <w:rFonts w:ascii="Helvetica" w:eastAsia="Times New Roman" w:hAnsi="Helvetica" w:cs="Helvetica"/>
                <w:sz w:val="18"/>
                <w:szCs w:val="18"/>
              </w:rPr>
            </w:pPr>
            <w:r>
              <w:rPr>
                <w:rFonts w:ascii="Helvetica" w:eastAsia="Times New Roman" w:hAnsi="Helvetica" w:cs="Helvetica"/>
                <w:i/>
                <w:iCs/>
                <w:sz w:val="18"/>
                <w:szCs w:val="18"/>
              </w:rPr>
              <w:br/>
            </w:r>
            <w:r>
              <w:rPr>
                <w:rStyle w:val="Emphasis"/>
                <w:rFonts w:ascii="Helvetica" w:eastAsia="Times New Roman" w:hAnsi="Helvetica" w:cs="Helvetica"/>
                <w:sz w:val="18"/>
                <w:szCs w:val="18"/>
              </w:rPr>
              <w:t>woodland population dropped more because of</w:t>
            </w:r>
            <w:r>
              <w:rPr>
                <w:rFonts w:ascii="Helvetica" w:eastAsia="Times New Roman" w:hAnsi="Helvetica" w:cs="Helvetica"/>
                <w:sz w:val="18"/>
                <w:szCs w:val="18"/>
              </w:rPr>
              <w:br/>
              <w:t>new / more, predator(s) / parasite(s) / disease(s) (of butterflies)</w:t>
            </w:r>
            <w:r>
              <w:rPr>
                <w:rFonts w:ascii="Helvetica" w:eastAsia="Times New Roman" w:hAnsi="Helvetica" w:cs="Helvetica"/>
                <w:sz w:val="18"/>
                <w:szCs w:val="18"/>
              </w:rPr>
              <w:br/>
            </w:r>
            <w:r>
              <w:rPr>
                <w:rStyle w:val="Strong"/>
                <w:rFonts w:ascii="Helvetica" w:eastAsia="Times New Roman" w:hAnsi="Helvetica" w:cs="Helvetica"/>
                <w:sz w:val="18"/>
                <w:szCs w:val="18"/>
              </w:rPr>
              <w:t>or</w:t>
            </w:r>
            <w:r>
              <w:rPr>
                <w:rFonts w:ascii="Helvetica" w:eastAsia="Times New Roman" w:hAnsi="Helvetica" w:cs="Helvetica"/>
                <w:sz w:val="18"/>
                <w:szCs w:val="18"/>
              </w:rPr>
              <w:br/>
              <w:t>more interspecific competition / new species competing for food</w:t>
            </w:r>
            <w:r>
              <w:rPr>
                <w:rFonts w:ascii="Helvetica" w:eastAsia="Times New Roman" w:hAnsi="Helvetica" w:cs="Helvetica"/>
                <w:sz w:val="18"/>
                <w:szCs w:val="18"/>
              </w:rPr>
              <w:br/>
            </w:r>
            <w:r>
              <w:rPr>
                <w:rStyle w:val="Strong"/>
                <w:rFonts w:ascii="Helvetica" w:eastAsia="Times New Roman" w:hAnsi="Helvetica" w:cs="Helvetica"/>
                <w:sz w:val="18"/>
                <w:szCs w:val="18"/>
              </w:rPr>
              <w:t>or</w:t>
            </w:r>
            <w:r>
              <w:rPr>
                <w:rFonts w:ascii="Helvetica" w:eastAsia="Times New Roman" w:hAnsi="Helvetica" w:cs="Helvetica"/>
                <w:sz w:val="18"/>
                <w:szCs w:val="18"/>
              </w:rPr>
              <w:br/>
              <w:t xml:space="preserve">(lack of management / woodland became over grown / reduction in open spaces, leading to) loss of, habitat / food supply / breeding sites </w:t>
            </w:r>
            <w:r>
              <w:rPr>
                <w:rStyle w:val="Strong"/>
                <w:rFonts w:ascii="Segoe UI Symbol" w:eastAsia="Times New Roman" w:hAnsi="Segoe UI Symbol" w:cs="Segoe UI Symbol"/>
                <w:sz w:val="18"/>
                <w:szCs w:val="18"/>
              </w:rPr>
              <w:t>✓</w:t>
            </w:r>
            <w:r>
              <w:rPr>
                <w:rFonts w:ascii="Helvetica" w:eastAsia="Times New Roman" w:hAnsi="Helvetica" w:cs="Helvetica"/>
                <w:sz w:val="18"/>
                <w:szCs w:val="18"/>
              </w:rPr>
              <w:br/>
            </w:r>
            <w:r>
              <w:rPr>
                <w:rFonts w:ascii="Helvetica" w:eastAsia="Times New Roman" w:hAnsi="Helvetica" w:cs="Helvetica"/>
                <w:sz w:val="18"/>
                <w:szCs w:val="18"/>
              </w:rPr>
              <w:br/>
            </w:r>
            <w:r>
              <w:rPr>
                <w:rStyle w:val="Emphasis"/>
                <w:rFonts w:ascii="Helvetica" w:eastAsia="Times New Roman" w:hAnsi="Helvetica" w:cs="Helvetica"/>
                <w:sz w:val="18"/>
                <w:szCs w:val="18"/>
              </w:rPr>
              <w:t>farmland decreased less because</w:t>
            </w:r>
            <w:r>
              <w:rPr>
                <w:rFonts w:ascii="Helvetica" w:eastAsia="Times New Roman" w:hAnsi="Helvetica" w:cs="Helvetica"/>
                <w:sz w:val="18"/>
                <w:szCs w:val="18"/>
              </w:rPr>
              <w:br/>
              <w:t>leave, wildlife refuges / area to grow wild</w:t>
            </w:r>
            <w:r>
              <w:rPr>
                <w:rFonts w:ascii="Helvetica" w:eastAsia="Times New Roman" w:hAnsi="Helvetica" w:cs="Helvetica"/>
                <w:sz w:val="18"/>
                <w:szCs w:val="18"/>
              </w:rPr>
              <w:br/>
            </w:r>
            <w:r>
              <w:rPr>
                <w:rStyle w:val="Strong"/>
                <w:rFonts w:ascii="Helvetica" w:eastAsia="Times New Roman" w:hAnsi="Helvetica" w:cs="Helvetica"/>
                <w:sz w:val="18"/>
                <w:szCs w:val="18"/>
              </w:rPr>
              <w:t>or</w:t>
            </w:r>
            <w:r>
              <w:rPr>
                <w:rFonts w:ascii="Helvetica" w:eastAsia="Times New Roman" w:hAnsi="Helvetica" w:cs="Helvetica"/>
                <w:sz w:val="18"/>
                <w:szCs w:val="18"/>
              </w:rPr>
              <w:br/>
              <w:t>conserve hedgerows</w:t>
            </w:r>
            <w:r>
              <w:rPr>
                <w:rFonts w:ascii="Helvetica" w:eastAsia="Times New Roman" w:hAnsi="Helvetica" w:cs="Helvetica"/>
                <w:sz w:val="18"/>
                <w:szCs w:val="18"/>
              </w:rPr>
              <w:br/>
            </w:r>
            <w:r>
              <w:rPr>
                <w:rStyle w:val="Strong"/>
                <w:rFonts w:ascii="Helvetica" w:eastAsia="Times New Roman" w:hAnsi="Helvetica" w:cs="Helvetica"/>
                <w:sz w:val="18"/>
                <w:szCs w:val="18"/>
              </w:rPr>
              <w:t>or</w:t>
            </w:r>
            <w:r>
              <w:rPr>
                <w:rFonts w:ascii="Helvetica" w:eastAsia="Times New Roman" w:hAnsi="Helvetica" w:cs="Helvetica"/>
                <w:sz w:val="18"/>
                <w:szCs w:val="18"/>
              </w:rPr>
              <w:br/>
              <w:t xml:space="preserve">fewer, predators / parasite(s) / disease(s) (of butterflies) </w:t>
            </w:r>
            <w:r>
              <w:rPr>
                <w:rFonts w:ascii="Helvetica" w:eastAsia="Times New Roman" w:hAnsi="Helvetica" w:cs="Helvetica"/>
                <w:sz w:val="18"/>
                <w:szCs w:val="18"/>
              </w:rPr>
              <w:br/>
            </w:r>
            <w:r>
              <w:rPr>
                <w:rStyle w:val="Strong"/>
                <w:rFonts w:ascii="Helvetica" w:eastAsia="Times New Roman" w:hAnsi="Helvetica" w:cs="Helvetica"/>
                <w:sz w:val="18"/>
                <w:szCs w:val="18"/>
              </w:rPr>
              <w:t>or</w:t>
            </w:r>
            <w:r>
              <w:rPr>
                <w:rFonts w:ascii="Helvetica" w:eastAsia="Times New Roman" w:hAnsi="Helvetica" w:cs="Helvetica"/>
                <w:sz w:val="18"/>
                <w:szCs w:val="18"/>
              </w:rPr>
              <w:br/>
              <w:t xml:space="preserve">(more open spaces) for breeding sites </w:t>
            </w:r>
            <w:r>
              <w:rPr>
                <w:rStyle w:val="Strong"/>
                <w:rFonts w:ascii="Segoe UI Symbol" w:eastAsia="Times New Roman" w:hAnsi="Segoe UI Symbol" w:cs="Segoe UI Symbol"/>
                <w:sz w:val="18"/>
                <w:szCs w:val="18"/>
              </w:rPr>
              <w:t>✓</w:t>
            </w:r>
            <w:r>
              <w:rPr>
                <w:rFonts w:ascii="Helvetica" w:eastAsia="Times New Roman" w:hAnsi="Helvetica" w:cs="Helvetica"/>
                <w:sz w:val="18"/>
                <w:szCs w:val="18"/>
              </w:rPr>
              <w:br/>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36302B04" w14:textId="77777777" w:rsidR="00171D10" w:rsidRDefault="00171D10" w:rsidP="00171D10">
            <w:pPr>
              <w:spacing w:before="15" w:after="15" w:line="270" w:lineRule="atLeast"/>
              <w:ind w:left="15" w:right="15"/>
              <w:jc w:val="center"/>
              <w:rPr>
                <w:rFonts w:ascii="Helvetica" w:eastAsia="Times New Roman" w:hAnsi="Helvetica" w:cs="Helvetica"/>
                <w:sz w:val="18"/>
                <w:szCs w:val="18"/>
              </w:rPr>
            </w:pPr>
            <w:r>
              <w:rPr>
                <w:rStyle w:val="Strong"/>
                <w:rFonts w:ascii="Helvetica" w:eastAsia="Times New Roman" w:hAnsi="Helvetica" w:cs="Helvetica"/>
                <w:sz w:val="18"/>
                <w:szCs w:val="18"/>
              </w:rPr>
              <w:t>1 max</w:t>
            </w:r>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70EF0E65"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br/>
              <w:t>Must specify which population is being discussed.</w:t>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b/>
                <w:bCs/>
                <w:sz w:val="18"/>
                <w:szCs w:val="18"/>
              </w:rPr>
              <w:br/>
            </w:r>
            <w:r>
              <w:rPr>
                <w:rFonts w:ascii="Helvetica" w:eastAsia="Times New Roman" w:hAnsi="Helvetica" w:cs="Helvetica"/>
                <w:b/>
                <w:bCs/>
                <w:sz w:val="18"/>
                <w:szCs w:val="18"/>
              </w:rPr>
              <w:br/>
            </w:r>
            <w:r>
              <w:rPr>
                <w:rFonts w:ascii="Helvetica" w:eastAsia="Times New Roman" w:hAnsi="Helvetica" w:cs="Helvetica"/>
                <w:b/>
                <w:bCs/>
                <w:sz w:val="18"/>
                <w:szCs w:val="18"/>
              </w:rPr>
              <w:br/>
            </w:r>
            <w:r>
              <w:rPr>
                <w:rStyle w:val="Strong"/>
                <w:rFonts w:ascii="Helvetica" w:eastAsia="Times New Roman" w:hAnsi="Helvetica" w:cs="Helvetica"/>
                <w:sz w:val="18"/>
                <w:szCs w:val="18"/>
              </w:rPr>
              <w:t>DO NOT ACCEPT</w:t>
            </w:r>
            <w:r>
              <w:rPr>
                <w:rFonts w:ascii="Helvetica" w:eastAsia="Times New Roman" w:hAnsi="Helvetica" w:cs="Helvetica"/>
                <w:sz w:val="18"/>
                <w:szCs w:val="18"/>
              </w:rPr>
              <w:t xml:space="preserve"> in the context of deforestation</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Examiner’s Comments</w:t>
            </w:r>
            <w:r>
              <w:rPr>
                <w:rFonts w:ascii="Helvetica" w:eastAsia="Times New Roman" w:hAnsi="Helvetica" w:cs="Helvetica"/>
                <w:sz w:val="18"/>
                <w:szCs w:val="18"/>
              </w:rPr>
              <w:br/>
              <w:t>Candidates find ‘suggest’ questions difficult, although in this case many linked new predators, loss of habitat or loss of food supply to the steeper decline in woodland. Fewer candidates gave answers concerning butterfly numbers on farmland.</w:t>
            </w:r>
            <w:r>
              <w:rPr>
                <w:rFonts w:ascii="Helvetica" w:eastAsia="Times New Roman" w:hAnsi="Helvetica" w:cs="Helvetica"/>
                <w:sz w:val="18"/>
                <w:szCs w:val="18"/>
              </w:rPr>
              <w:br/>
              <w:t>Some candidates stated that the woodland was overgrown or lacked management without explaining how this has an impact on butterfly numbers, or else providing a very simplistic idea such as ‘butterflies have less space to fly’. In direct contradiction to the information supplied in the question that woodlands were becoming more overgrown, deforestation was occasionally mentioned as a cause of the butterfly decline in woodland.</w:t>
            </w:r>
          </w:p>
        </w:tc>
      </w:tr>
      <w:tr w:rsidR="00171D10" w14:paraId="75F599B9" w14:textId="77777777" w:rsidTr="008F0C2A">
        <w:trPr>
          <w:divId w:val="1102339223"/>
        </w:trPr>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38B2C699"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3D79A443" w14:textId="77777777" w:rsidR="00171D10" w:rsidRDefault="00171D10" w:rsidP="00171D10">
            <w:pPr>
              <w:spacing w:before="15" w:after="15" w:line="270"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7E9F7F85"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iv</w:t>
            </w:r>
          </w:p>
        </w:tc>
        <w:tc>
          <w:tcPr>
            <w:tcW w:w="1869"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47EC01B5" w14:textId="77777777" w:rsidR="00171D10" w:rsidRDefault="00171D10" w:rsidP="00171D10">
            <w:pPr>
              <w:spacing w:before="15" w:after="15" w:line="270" w:lineRule="atLeast"/>
              <w:ind w:left="15" w:right="15"/>
              <w:rPr>
                <w:rFonts w:ascii="Helvetica" w:eastAsia="Times New Roman" w:hAnsi="Helvetica" w:cs="Helvetica"/>
                <w:sz w:val="18"/>
                <w:szCs w:val="18"/>
              </w:rPr>
            </w:pPr>
            <w:r>
              <w:rPr>
                <w:rStyle w:val="Emphasis"/>
                <w:rFonts w:ascii="Helvetica" w:eastAsia="Times New Roman" w:hAnsi="Helvetica" w:cs="Helvetica"/>
                <w:sz w:val="18"/>
                <w:szCs w:val="18"/>
              </w:rPr>
              <w:t>lacks validity because</w:t>
            </w:r>
          </w:p>
          <w:p w14:paraId="440A6847" w14:textId="77777777" w:rsidR="00171D10" w:rsidRDefault="00171D10" w:rsidP="00171D10">
            <w:pPr>
              <w:numPr>
                <w:ilvl w:val="0"/>
                <w:numId w:val="23"/>
              </w:numPr>
              <w:spacing w:before="100" w:beforeAutospacing="1" w:after="100" w:afterAutospacing="1" w:line="270" w:lineRule="atLeast"/>
              <w:ind w:left="735" w:right="15"/>
              <w:rPr>
                <w:rFonts w:ascii="Helvetica" w:eastAsia="Times New Roman" w:hAnsi="Helvetica" w:cs="Helvetica"/>
                <w:sz w:val="18"/>
                <w:szCs w:val="18"/>
              </w:rPr>
            </w:pPr>
            <w:r>
              <w:rPr>
                <w:rFonts w:ascii="Helvetica" w:eastAsia="Times New Roman" w:hAnsi="Helvetica" w:cs="Helvetica"/>
                <w:sz w:val="18"/>
                <w:szCs w:val="18"/>
              </w:rPr>
              <w:t xml:space="preserve">weather conditions only apply to 2012 </w:t>
            </w:r>
            <w:r>
              <w:rPr>
                <w:rStyle w:val="Strong"/>
                <w:rFonts w:ascii="Segoe UI Symbol" w:eastAsia="Times New Roman" w:hAnsi="Segoe UI Symbol" w:cs="Segoe UI Symbol"/>
                <w:sz w:val="18"/>
                <w:szCs w:val="18"/>
              </w:rPr>
              <w:t>✓</w:t>
            </w:r>
          </w:p>
          <w:p w14:paraId="5E4F385E" w14:textId="77777777" w:rsidR="00171D10" w:rsidRDefault="00171D10" w:rsidP="00171D10">
            <w:pPr>
              <w:numPr>
                <w:ilvl w:val="0"/>
                <w:numId w:val="23"/>
              </w:numPr>
              <w:spacing w:before="100" w:beforeAutospacing="1" w:after="100" w:afterAutospacing="1" w:line="270" w:lineRule="atLeast"/>
              <w:ind w:left="735" w:right="15"/>
              <w:rPr>
                <w:rFonts w:ascii="Helvetica" w:eastAsia="Times New Roman" w:hAnsi="Helvetica" w:cs="Helvetica"/>
                <w:sz w:val="18"/>
                <w:szCs w:val="18"/>
              </w:rPr>
            </w:pPr>
            <w:r>
              <w:rPr>
                <w:rFonts w:ascii="Helvetica" w:eastAsia="Times New Roman" w:hAnsi="Helvetica" w:cs="Helvetica"/>
                <w:sz w:val="18"/>
                <w:szCs w:val="18"/>
              </w:rPr>
              <w:t xml:space="preserve">numbers were falling before 2012 </w:t>
            </w:r>
            <w:r>
              <w:rPr>
                <w:rStyle w:val="Strong"/>
                <w:rFonts w:ascii="Segoe UI Symbol" w:eastAsia="Times New Roman" w:hAnsi="Segoe UI Symbol" w:cs="Segoe UI Symbol"/>
                <w:sz w:val="18"/>
                <w:szCs w:val="18"/>
              </w:rPr>
              <w:t>✓</w:t>
            </w:r>
          </w:p>
          <w:p w14:paraId="2032606B" w14:textId="77777777" w:rsidR="00171D10" w:rsidRDefault="00171D10" w:rsidP="00171D10">
            <w:pPr>
              <w:numPr>
                <w:ilvl w:val="0"/>
                <w:numId w:val="23"/>
              </w:numPr>
              <w:spacing w:before="100" w:beforeAutospacing="1" w:after="100" w:afterAutospacing="1" w:line="270" w:lineRule="atLeast"/>
              <w:ind w:left="735" w:right="15"/>
              <w:rPr>
                <w:rFonts w:ascii="Helvetica" w:eastAsia="Times New Roman" w:hAnsi="Helvetica" w:cs="Helvetica"/>
                <w:sz w:val="18"/>
                <w:szCs w:val="18"/>
              </w:rPr>
            </w:pPr>
            <w:r>
              <w:rPr>
                <w:rFonts w:ascii="Helvetica" w:eastAsia="Times New Roman" w:hAnsi="Helvetica" w:cs="Helvetica"/>
                <w:sz w:val="18"/>
                <w:szCs w:val="18"/>
              </w:rPr>
              <w:t xml:space="preserve">weather conditions and butterfly decline may not be linked / other factors may be responsible </w:t>
            </w:r>
            <w:r>
              <w:rPr>
                <w:rStyle w:val="Strong"/>
                <w:rFonts w:ascii="Segoe UI Symbol" w:eastAsia="Times New Roman" w:hAnsi="Segoe UI Symbol" w:cs="Segoe UI Symbol"/>
                <w:sz w:val="18"/>
                <w:szCs w:val="18"/>
              </w:rPr>
              <w:t>✓</w:t>
            </w:r>
          </w:p>
          <w:p w14:paraId="47A99C6C" w14:textId="77777777" w:rsidR="00171D10" w:rsidRDefault="00171D10" w:rsidP="00171D10">
            <w:pPr>
              <w:numPr>
                <w:ilvl w:val="0"/>
                <w:numId w:val="23"/>
              </w:numPr>
              <w:spacing w:before="100" w:beforeAutospacing="1" w:after="100" w:afterAutospacing="1" w:line="270" w:lineRule="atLeast"/>
              <w:ind w:left="735" w:right="15"/>
              <w:rPr>
                <w:rFonts w:ascii="Helvetica" w:eastAsia="Times New Roman" w:hAnsi="Helvetica" w:cs="Helvetica"/>
                <w:sz w:val="18"/>
                <w:szCs w:val="18"/>
              </w:rPr>
            </w:pPr>
            <w:r>
              <w:rPr>
                <w:rFonts w:ascii="Helvetica" w:eastAsia="Times New Roman" w:hAnsi="Helvetica" w:cs="Helvetica"/>
                <w:sz w:val="18"/>
                <w:szCs w:val="18"/>
              </w:rPr>
              <w:t xml:space="preserve">not enough / no / need more, data / evidence (to know that it is the cause of decline) </w:t>
            </w:r>
            <w:r>
              <w:rPr>
                <w:rStyle w:val="Strong"/>
                <w:rFonts w:ascii="Segoe UI Symbol" w:eastAsia="Times New Roman" w:hAnsi="Segoe UI Symbol" w:cs="Segoe UI Symbol"/>
                <w:sz w:val="18"/>
                <w:szCs w:val="18"/>
              </w:rPr>
              <w:t>✓</w:t>
            </w:r>
          </w:p>
          <w:p w14:paraId="50E2B3E0" w14:textId="77777777" w:rsidR="00171D10" w:rsidRDefault="00171D10" w:rsidP="00171D10">
            <w:pPr>
              <w:numPr>
                <w:ilvl w:val="0"/>
                <w:numId w:val="23"/>
              </w:numPr>
              <w:spacing w:before="100" w:beforeAutospacing="1" w:after="100" w:afterAutospacing="1" w:line="270" w:lineRule="atLeast"/>
              <w:ind w:left="735" w:right="15"/>
              <w:rPr>
                <w:rFonts w:ascii="Helvetica" w:eastAsia="Times New Roman" w:hAnsi="Helvetica" w:cs="Helvetica"/>
                <w:sz w:val="18"/>
                <w:szCs w:val="18"/>
              </w:rPr>
            </w:pPr>
            <w:r>
              <w:rPr>
                <w:rFonts w:ascii="Helvetica" w:eastAsia="Times New Roman" w:hAnsi="Helvetica" w:cs="Helvetica"/>
                <w:sz w:val="18"/>
                <w:szCs w:val="18"/>
              </w:rPr>
              <w:lastRenderedPageBreak/>
              <w:t xml:space="preserve">weather conditions in North of England not representative of the whole country </w:t>
            </w:r>
            <w:r>
              <w:rPr>
                <w:rStyle w:val="Strong"/>
                <w:rFonts w:ascii="Segoe UI Symbol" w:eastAsia="Times New Roman" w:hAnsi="Segoe UI Symbol" w:cs="Segoe UI Symbol"/>
                <w:sz w:val="18"/>
                <w:szCs w:val="18"/>
              </w:rPr>
              <w:t>✓</w:t>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241B6DA5" w14:textId="77777777" w:rsidR="00171D10" w:rsidRDefault="00171D10" w:rsidP="00171D10">
            <w:pPr>
              <w:spacing w:before="15" w:after="15" w:line="270" w:lineRule="atLeast"/>
              <w:ind w:left="15" w:right="15"/>
              <w:jc w:val="center"/>
              <w:rPr>
                <w:rFonts w:ascii="Helvetica" w:eastAsia="Times New Roman" w:hAnsi="Helvetica" w:cs="Helvetica"/>
                <w:sz w:val="18"/>
                <w:szCs w:val="18"/>
              </w:rPr>
            </w:pPr>
            <w:r>
              <w:rPr>
                <w:rStyle w:val="Strong"/>
                <w:rFonts w:ascii="Helvetica" w:eastAsia="Times New Roman" w:hAnsi="Helvetica" w:cs="Helvetica"/>
                <w:sz w:val="18"/>
                <w:szCs w:val="18"/>
              </w:rPr>
              <w:lastRenderedPageBreak/>
              <w:t xml:space="preserve">2 </w:t>
            </w:r>
            <w:proofErr w:type="gramStart"/>
            <w:r>
              <w:rPr>
                <w:rStyle w:val="Strong"/>
                <w:rFonts w:ascii="Helvetica" w:eastAsia="Times New Roman" w:hAnsi="Helvetica" w:cs="Helvetica"/>
                <w:sz w:val="18"/>
                <w:szCs w:val="18"/>
              </w:rPr>
              <w:t>max</w:t>
            </w:r>
            <w:proofErr w:type="gramEnd"/>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4B4A218A" w14:textId="77777777" w:rsidR="00171D10" w:rsidRDefault="00171D10" w:rsidP="00171D10">
            <w:pPr>
              <w:spacing w:before="15" w:after="15" w:line="270" w:lineRule="atLeast"/>
              <w:ind w:left="15" w:right="15"/>
              <w:rPr>
                <w:rFonts w:ascii="Helvetica" w:eastAsia="Times New Roman" w:hAnsi="Helvetica" w:cs="Helvetica"/>
                <w:sz w:val="18"/>
                <w:szCs w:val="18"/>
              </w:rPr>
            </w:pPr>
            <w:r>
              <w:rPr>
                <w:rStyle w:val="Strong"/>
                <w:rFonts w:ascii="Helvetica" w:eastAsia="Times New Roman" w:hAnsi="Helvetica" w:cs="Helvetica"/>
                <w:sz w:val="18"/>
                <w:szCs w:val="18"/>
              </w:rPr>
              <w:t>IGNORE</w:t>
            </w:r>
            <w:r>
              <w:rPr>
                <w:rFonts w:ascii="Helvetica" w:eastAsia="Times New Roman" w:hAnsi="Helvetica" w:cs="Helvetica"/>
                <w:sz w:val="18"/>
                <w:szCs w:val="18"/>
              </w:rPr>
              <w:t xml:space="preserve"> statements relating to being valid</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1 ACCEPT</w:t>
            </w:r>
            <w:r>
              <w:rPr>
                <w:rFonts w:ascii="Helvetica" w:eastAsia="Times New Roman" w:hAnsi="Helvetica" w:cs="Helvetica"/>
                <w:sz w:val="18"/>
                <w:szCs w:val="18"/>
              </w:rPr>
              <w:t xml:space="preserve"> we only know that it was cold and wet in 2012</w:t>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4 ACCEPT</w:t>
            </w:r>
            <w:r>
              <w:rPr>
                <w:rFonts w:ascii="Helvetica" w:eastAsia="Times New Roman" w:hAnsi="Helvetica" w:cs="Helvetica"/>
                <w:sz w:val="18"/>
                <w:szCs w:val="18"/>
              </w:rPr>
              <w:t xml:space="preserve"> we need more information about weather</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5 ACCEPT</w:t>
            </w:r>
            <w:r>
              <w:rPr>
                <w:rFonts w:ascii="Helvetica" w:eastAsia="Times New Roman" w:hAnsi="Helvetica" w:cs="Helvetica"/>
                <w:sz w:val="18"/>
                <w:szCs w:val="18"/>
              </w:rPr>
              <w:t xml:space="preserve"> we only know about the weather in Northern England</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lastRenderedPageBreak/>
              <w:t>Examiner’s Comments</w:t>
            </w:r>
            <w:r>
              <w:rPr>
                <w:rFonts w:ascii="Helvetica" w:eastAsia="Times New Roman" w:hAnsi="Helvetica" w:cs="Helvetica"/>
                <w:sz w:val="18"/>
                <w:szCs w:val="18"/>
              </w:rPr>
              <w:br/>
              <w:t xml:space="preserve">Most candidates made only one comment although there were two marks available. </w:t>
            </w:r>
            <w:r>
              <w:rPr>
                <w:rFonts w:ascii="Helvetica" w:eastAsia="Times New Roman" w:hAnsi="Helvetica" w:cs="Helvetica"/>
                <w:sz w:val="18"/>
                <w:szCs w:val="18"/>
              </w:rPr>
              <w:br/>
            </w:r>
            <w:proofErr w:type="gramStart"/>
            <w:r>
              <w:rPr>
                <w:rFonts w:ascii="Helvetica" w:eastAsia="Times New Roman" w:hAnsi="Helvetica" w:cs="Helvetica"/>
                <w:sz w:val="18"/>
                <w:szCs w:val="18"/>
              </w:rPr>
              <w:t>A large number of</w:t>
            </w:r>
            <w:proofErr w:type="gramEnd"/>
            <w:r>
              <w:rPr>
                <w:rFonts w:ascii="Helvetica" w:eastAsia="Times New Roman" w:hAnsi="Helvetica" w:cs="Helvetica"/>
                <w:sz w:val="18"/>
                <w:szCs w:val="18"/>
              </w:rPr>
              <w:t xml:space="preserve"> candidates were afraid to commit and maintained that the statement was partly valid.</w:t>
            </w:r>
            <w:r>
              <w:rPr>
                <w:rFonts w:ascii="Helvetica" w:eastAsia="Times New Roman" w:hAnsi="Helvetica" w:cs="Helvetica"/>
                <w:sz w:val="18"/>
                <w:szCs w:val="18"/>
              </w:rPr>
              <w:br/>
              <w:t xml:space="preserve">Acceptable reasons given for the statement not being valid were that there was insufficient data provided and that other factors may also </w:t>
            </w:r>
            <w:proofErr w:type="gramStart"/>
            <w:r>
              <w:rPr>
                <w:rFonts w:ascii="Helvetica" w:eastAsia="Times New Roman" w:hAnsi="Helvetica" w:cs="Helvetica"/>
                <w:sz w:val="18"/>
                <w:szCs w:val="18"/>
              </w:rPr>
              <w:t>have an effect on</w:t>
            </w:r>
            <w:proofErr w:type="gramEnd"/>
            <w:r>
              <w:rPr>
                <w:rFonts w:ascii="Helvetica" w:eastAsia="Times New Roman" w:hAnsi="Helvetica" w:cs="Helvetica"/>
                <w:sz w:val="18"/>
                <w:szCs w:val="18"/>
              </w:rPr>
              <w:t xml:space="preserve"> butterfly populations. Few candidates used the information that introduced the graph and referred to wet and cold weather conditions being limited to only part of the </w:t>
            </w:r>
            <w:proofErr w:type="gramStart"/>
            <w:r>
              <w:rPr>
                <w:rFonts w:ascii="Helvetica" w:eastAsia="Times New Roman" w:hAnsi="Helvetica" w:cs="Helvetica"/>
                <w:sz w:val="18"/>
                <w:szCs w:val="18"/>
              </w:rPr>
              <w:t>time period</w:t>
            </w:r>
            <w:proofErr w:type="gramEnd"/>
            <w:r>
              <w:rPr>
                <w:rFonts w:ascii="Helvetica" w:eastAsia="Times New Roman" w:hAnsi="Helvetica" w:cs="Helvetica"/>
                <w:sz w:val="18"/>
                <w:szCs w:val="18"/>
              </w:rPr>
              <w:t xml:space="preserve"> shown in the graph.</w:t>
            </w:r>
          </w:p>
        </w:tc>
      </w:tr>
      <w:tr w:rsidR="00171D10" w14:paraId="28F94B70" w14:textId="77777777" w:rsidTr="008F0C2A">
        <w:trPr>
          <w:divId w:val="1102339223"/>
        </w:trPr>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6A17524E"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1BBD5D2B" w14:textId="77777777" w:rsidR="00171D10" w:rsidRDefault="00171D10" w:rsidP="00171D10">
            <w:pPr>
              <w:spacing w:before="15" w:after="15" w:line="270"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4AAC0480"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v</w:t>
            </w:r>
          </w:p>
        </w:tc>
        <w:tc>
          <w:tcPr>
            <w:tcW w:w="1869"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44358016" w14:textId="77777777" w:rsidR="00171D10" w:rsidRDefault="00171D10" w:rsidP="00171D10">
            <w:pPr>
              <w:pStyle w:val="NormalWeb"/>
              <w:spacing w:after="240" w:line="270" w:lineRule="atLeast"/>
              <w:ind w:left="30" w:right="30"/>
            </w:pPr>
            <w:r>
              <w:t>(same) time of year / time of day / time between sampling</w:t>
            </w:r>
            <w:r>
              <w:br/>
            </w:r>
            <w:r>
              <w:rPr>
                <w:rStyle w:val="Strong"/>
              </w:rPr>
              <w:t>or</w:t>
            </w:r>
            <w:r>
              <w:br/>
              <w:t>(same) size of sample area / length of transect / number of transects</w:t>
            </w:r>
            <w:r>
              <w:br/>
            </w:r>
            <w:r>
              <w:rPr>
                <w:rStyle w:val="Strong"/>
              </w:rPr>
              <w:t>or</w:t>
            </w:r>
            <w:r>
              <w:br/>
              <w:t>(same) capture / counting / sampling, technique</w:t>
            </w:r>
            <w:r>
              <w:br/>
            </w:r>
            <w:r>
              <w:rPr>
                <w:rStyle w:val="Strong"/>
              </w:rPr>
              <w:t>or</w:t>
            </w:r>
            <w:r>
              <w:br/>
              <w:t>(</w:t>
            </w:r>
            <w:proofErr w:type="gramStart"/>
            <w:r>
              <w:t>exactly the same</w:t>
            </w:r>
            <w:proofErr w:type="gramEnd"/>
            <w:r>
              <w:t xml:space="preserve">) place in each habitat </w:t>
            </w:r>
            <w:r>
              <w:rPr>
                <w:rStyle w:val="Strong"/>
                <w:rFonts w:ascii="Segoe UI Symbol" w:hAnsi="Segoe UI Symbol" w:cs="Segoe UI Symbol"/>
              </w:rPr>
              <w:t>✓</w:t>
            </w:r>
            <w:r>
              <w:br/>
            </w:r>
            <w:r>
              <w:br/>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537FA0CF" w14:textId="77777777" w:rsidR="00171D10" w:rsidRDefault="00171D10" w:rsidP="00171D10">
            <w:pPr>
              <w:spacing w:before="15" w:after="15" w:line="270" w:lineRule="atLeast"/>
              <w:ind w:left="15" w:right="15"/>
              <w:jc w:val="center"/>
              <w:rPr>
                <w:rFonts w:ascii="Helvetica" w:eastAsia="Times New Roman" w:hAnsi="Helvetica" w:cs="Helvetica"/>
                <w:sz w:val="18"/>
                <w:szCs w:val="18"/>
              </w:rPr>
            </w:pPr>
            <w:r>
              <w:rPr>
                <w:rStyle w:val="Strong"/>
                <w:rFonts w:ascii="Helvetica" w:eastAsia="Times New Roman" w:hAnsi="Helvetica" w:cs="Helvetica"/>
                <w:sz w:val="18"/>
                <w:szCs w:val="18"/>
              </w:rPr>
              <w:t>1 max</w:t>
            </w:r>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624916B7" w14:textId="77777777" w:rsidR="00171D10" w:rsidRDefault="00171D10" w:rsidP="00171D10">
            <w:pPr>
              <w:spacing w:before="15" w:after="15" w:line="270" w:lineRule="atLeast"/>
              <w:ind w:left="15" w:right="15"/>
              <w:rPr>
                <w:rFonts w:ascii="Helvetica" w:eastAsia="Times New Roman" w:hAnsi="Helvetica" w:cs="Helvetica"/>
                <w:sz w:val="18"/>
                <w:szCs w:val="18"/>
              </w:rPr>
            </w:pPr>
            <w:r>
              <w:rPr>
                <w:rStyle w:val="Strong"/>
                <w:rFonts w:ascii="Helvetica" w:eastAsia="Times New Roman" w:hAnsi="Helvetica" w:cs="Helvetica"/>
                <w:sz w:val="18"/>
                <w:szCs w:val="18"/>
              </w:rPr>
              <w:t>Mark the first variable.</w:t>
            </w:r>
            <w:r>
              <w:rPr>
                <w:rFonts w:ascii="Helvetica" w:eastAsia="Times New Roman" w:hAnsi="Helvetica" w:cs="Helvetica"/>
                <w:sz w:val="18"/>
                <w:szCs w:val="18"/>
              </w:rPr>
              <w:br/>
            </w:r>
            <w:r>
              <w:rPr>
                <w:rStyle w:val="Strong"/>
                <w:rFonts w:ascii="Helvetica" w:eastAsia="Times New Roman" w:hAnsi="Helvetica" w:cs="Helvetica"/>
                <w:sz w:val="18"/>
                <w:szCs w:val="18"/>
              </w:rPr>
              <w:t>IGNORE</w:t>
            </w:r>
            <w:r>
              <w:rPr>
                <w:rFonts w:ascii="Helvetica" w:eastAsia="Times New Roman" w:hAnsi="Helvetica" w:cs="Helvetica"/>
                <w:sz w:val="18"/>
                <w:szCs w:val="18"/>
              </w:rPr>
              <w:t xml:space="preserve"> ‘time’ unqualified</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Examiner’s Comments</w:t>
            </w:r>
            <w:r>
              <w:rPr>
                <w:rFonts w:ascii="Helvetica" w:eastAsia="Times New Roman" w:hAnsi="Helvetica" w:cs="Helvetica"/>
                <w:sz w:val="18"/>
                <w:szCs w:val="18"/>
              </w:rPr>
              <w:br/>
              <w:t>Most candidates named a suitable variable that should have been controlled and showed an awareness of ecological sampling methods and constraints. A few candidates delivered a ‘standard’ answer that related more to laboratory-based experiments, such as pH or temperature, or misinterpreted the term ‘survey’ in this context and referred to asking questions of the same people in the survey.</w:t>
            </w:r>
          </w:p>
        </w:tc>
      </w:tr>
      <w:tr w:rsidR="00171D10" w14:paraId="484941D4" w14:textId="77777777" w:rsidTr="008F0C2A">
        <w:trPr>
          <w:divId w:val="1102339223"/>
          <w:trHeight w:val="360"/>
        </w:trPr>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7ECFE32C"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84B06E0" w14:textId="77777777" w:rsidR="00171D10" w:rsidRDefault="00171D10" w:rsidP="00171D10">
            <w:pPr>
              <w:spacing w:before="15" w:after="15" w:line="315"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41536477" w14:textId="77777777" w:rsidR="00171D10" w:rsidRDefault="00171D10" w:rsidP="00171D10">
            <w:pPr>
              <w:spacing w:before="15" w:after="15" w:line="315" w:lineRule="atLeast"/>
              <w:ind w:left="15" w:right="15"/>
              <w:rPr>
                <w:rFonts w:eastAsia="Times New Roman"/>
                <w:sz w:val="20"/>
                <w:szCs w:val="20"/>
              </w:rPr>
            </w:pPr>
          </w:p>
        </w:tc>
        <w:tc>
          <w:tcPr>
            <w:tcW w:w="1869" w:type="pct"/>
            <w:tcBorders>
              <w:top w:val="outset" w:sz="6" w:space="0" w:color="000000"/>
              <w:left w:val="outset" w:sz="6" w:space="0" w:color="000000"/>
              <w:bottom w:val="outset" w:sz="6" w:space="0" w:color="000000"/>
              <w:right w:val="outset" w:sz="6" w:space="0" w:color="000000"/>
            </w:tcBorders>
            <w:shd w:val="clear" w:color="auto" w:fill="D9D9D9"/>
            <w:tcMar>
              <w:top w:w="50" w:type="dxa"/>
              <w:left w:w="75" w:type="dxa"/>
              <w:bottom w:w="50" w:type="dxa"/>
              <w:right w:w="50" w:type="dxa"/>
            </w:tcMar>
            <w:vAlign w:val="center"/>
            <w:hideMark/>
          </w:tcPr>
          <w:p w14:paraId="3741FFB3" w14:textId="77777777" w:rsidR="00171D10" w:rsidRDefault="00171D10" w:rsidP="00171D10">
            <w:pPr>
              <w:spacing w:before="15" w:after="15" w:line="315" w:lineRule="atLeast"/>
              <w:ind w:left="15" w:right="15"/>
              <w:rPr>
                <w:rFonts w:ascii="Helvetica" w:eastAsia="Times New Roman" w:hAnsi="Helvetica" w:cs="Helvetica"/>
                <w:b/>
                <w:bCs/>
                <w:color w:val="000000"/>
                <w:sz w:val="18"/>
                <w:szCs w:val="18"/>
              </w:rPr>
            </w:pPr>
            <w:r>
              <w:rPr>
                <w:rFonts w:ascii="Helvetica" w:eastAsia="Times New Roman" w:hAnsi="Helvetica" w:cs="Helvetica"/>
                <w:b/>
                <w:bCs/>
                <w:color w:val="000000"/>
                <w:sz w:val="18"/>
                <w:szCs w:val="18"/>
              </w:rPr>
              <w:t>Total</w:t>
            </w:r>
          </w:p>
        </w:tc>
        <w:tc>
          <w:tcPr>
            <w:tcW w:w="71"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79FB4107" w14:textId="77777777" w:rsidR="00171D10" w:rsidRDefault="00171D10" w:rsidP="00171D10">
            <w:pPr>
              <w:spacing w:before="15" w:after="15" w:line="315" w:lineRule="atLeast"/>
              <w:ind w:left="15" w:right="15"/>
              <w:jc w:val="center"/>
              <w:rPr>
                <w:rFonts w:ascii="Helvetica" w:eastAsia="Times New Roman" w:hAnsi="Helvetica" w:cs="Helvetica"/>
                <w:b/>
                <w:bCs/>
                <w:color w:val="000000"/>
                <w:sz w:val="18"/>
                <w:szCs w:val="18"/>
              </w:rPr>
            </w:pPr>
            <w:r>
              <w:rPr>
                <w:rFonts w:ascii="Helvetica" w:eastAsia="Times New Roman" w:hAnsi="Helvetica" w:cs="Helvetica"/>
                <w:b/>
                <w:bCs/>
                <w:color w:val="000000"/>
                <w:sz w:val="18"/>
                <w:szCs w:val="18"/>
              </w:rPr>
              <w:t>8</w:t>
            </w:r>
          </w:p>
        </w:tc>
        <w:tc>
          <w:tcPr>
            <w:tcW w:w="2301"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6FAA2ED" w14:textId="77777777" w:rsidR="00171D10" w:rsidRDefault="00171D10" w:rsidP="00171D10">
            <w:pPr>
              <w:spacing w:before="15" w:after="15" w:line="315" w:lineRule="atLeast"/>
              <w:ind w:left="15" w:right="15"/>
              <w:jc w:val="center"/>
              <w:rPr>
                <w:rFonts w:ascii="Helvetica" w:eastAsia="Times New Roman" w:hAnsi="Helvetica" w:cs="Helvetica"/>
                <w:b/>
                <w:bCs/>
                <w:color w:val="000000"/>
                <w:sz w:val="18"/>
                <w:szCs w:val="18"/>
              </w:rPr>
            </w:pPr>
          </w:p>
        </w:tc>
      </w:tr>
      <w:tr w:rsidR="008F0C2A" w14:paraId="21226E19" w14:textId="77777777" w:rsidTr="008F0C2A">
        <w:trPr>
          <w:divId w:val="1102339223"/>
          <w:trHeight w:val="360"/>
        </w:trPr>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tcPr>
          <w:p w14:paraId="64095351"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04072E3B"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6E5CCDB3"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7E37EF36"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477564DE"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342624AA"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1AB51AA0"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7C799DC0"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53CD7AB7"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791DAC9A"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281FE01A"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10EEF5BF"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200C723B"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0F318081"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33861E08" w14:textId="77777777" w:rsidR="008F0C2A" w:rsidRDefault="008F0C2A" w:rsidP="00171D10">
            <w:pPr>
              <w:spacing w:before="15" w:after="15" w:line="270" w:lineRule="atLeast"/>
              <w:ind w:left="15" w:right="15"/>
              <w:rPr>
                <w:rFonts w:ascii="Helvetica" w:eastAsia="Times New Roman" w:hAnsi="Helvetica" w:cs="Helvetica"/>
                <w:sz w:val="18"/>
                <w:szCs w:val="18"/>
              </w:rPr>
            </w:pPr>
          </w:p>
          <w:p w14:paraId="685713D2" w14:textId="77777777" w:rsidR="008F0C2A" w:rsidRDefault="008F0C2A"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tcPr>
          <w:p w14:paraId="6FA048C9" w14:textId="77777777" w:rsidR="008F0C2A" w:rsidRDefault="008F0C2A" w:rsidP="00171D10">
            <w:pPr>
              <w:spacing w:before="15" w:after="15" w:line="315"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tcPr>
          <w:p w14:paraId="73153DA1" w14:textId="77777777" w:rsidR="008F0C2A" w:rsidRDefault="008F0C2A" w:rsidP="00171D10">
            <w:pPr>
              <w:spacing w:before="15" w:after="15" w:line="315" w:lineRule="atLeast"/>
              <w:ind w:left="15" w:right="15"/>
              <w:rPr>
                <w:rFonts w:eastAsia="Times New Roman"/>
                <w:sz w:val="20"/>
                <w:szCs w:val="20"/>
              </w:rPr>
            </w:pPr>
          </w:p>
        </w:tc>
        <w:tc>
          <w:tcPr>
            <w:tcW w:w="1869" w:type="pct"/>
            <w:tcBorders>
              <w:top w:val="outset" w:sz="6" w:space="0" w:color="000000"/>
              <w:left w:val="outset" w:sz="6" w:space="0" w:color="000000"/>
              <w:bottom w:val="outset" w:sz="6" w:space="0" w:color="000000"/>
              <w:right w:val="outset" w:sz="6" w:space="0" w:color="000000"/>
            </w:tcBorders>
            <w:shd w:val="clear" w:color="auto" w:fill="D9D9D9"/>
            <w:tcMar>
              <w:top w:w="50" w:type="dxa"/>
              <w:left w:w="75" w:type="dxa"/>
              <w:bottom w:w="50" w:type="dxa"/>
              <w:right w:w="50" w:type="dxa"/>
            </w:tcMar>
            <w:vAlign w:val="center"/>
          </w:tcPr>
          <w:p w14:paraId="2EC6EFED"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0EC5CBF2"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5824F032"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00134727"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74797077"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3431427C"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36771C96"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4ADD6277"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5D68E608"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6CA2F01A"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1776E94C"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1753DEDC"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224FCB26"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7BB6BF66"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37AEFAC2"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1F2A9CC8"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22F1288C"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4CCA3C35"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67FD010C"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4F0AF80C"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4BD3C6CE"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12A219F9"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5E740FE4"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p w14:paraId="10EA3803" w14:textId="77777777" w:rsidR="008F0C2A" w:rsidRDefault="008F0C2A" w:rsidP="00171D10">
            <w:pPr>
              <w:spacing w:before="15" w:after="15" w:line="315" w:lineRule="atLeast"/>
              <w:ind w:left="15" w:right="15"/>
              <w:rPr>
                <w:rFonts w:ascii="Helvetica" w:eastAsia="Times New Roman" w:hAnsi="Helvetica" w:cs="Helvetica"/>
                <w:b/>
                <w:bCs/>
                <w:color w:val="000000"/>
                <w:sz w:val="18"/>
                <w:szCs w:val="18"/>
              </w:rPr>
            </w:pPr>
          </w:p>
        </w:tc>
        <w:tc>
          <w:tcPr>
            <w:tcW w:w="71" w:type="pct"/>
            <w:tcBorders>
              <w:top w:val="outset" w:sz="6" w:space="0" w:color="000000"/>
              <w:left w:val="outset" w:sz="6" w:space="0" w:color="000000"/>
              <w:bottom w:val="outset" w:sz="6" w:space="0" w:color="000000"/>
              <w:right w:val="outset" w:sz="6" w:space="0" w:color="000000"/>
            </w:tcBorders>
            <w:shd w:val="clear" w:color="auto" w:fill="D9D9D9"/>
            <w:vAlign w:val="center"/>
          </w:tcPr>
          <w:p w14:paraId="04737B93" w14:textId="77777777" w:rsidR="008F0C2A" w:rsidRDefault="008F0C2A" w:rsidP="00171D10">
            <w:pPr>
              <w:spacing w:before="15" w:after="15" w:line="315" w:lineRule="atLeast"/>
              <w:ind w:left="15" w:right="15"/>
              <w:jc w:val="center"/>
              <w:rPr>
                <w:rFonts w:ascii="Helvetica" w:eastAsia="Times New Roman" w:hAnsi="Helvetica" w:cs="Helvetica"/>
                <w:b/>
                <w:bCs/>
                <w:color w:val="000000"/>
                <w:sz w:val="18"/>
                <w:szCs w:val="18"/>
              </w:rPr>
            </w:pPr>
          </w:p>
        </w:tc>
        <w:tc>
          <w:tcPr>
            <w:tcW w:w="2301" w:type="pct"/>
            <w:tcBorders>
              <w:top w:val="outset" w:sz="6" w:space="0" w:color="000000"/>
              <w:left w:val="outset" w:sz="6" w:space="0" w:color="000000"/>
              <w:bottom w:val="outset" w:sz="6" w:space="0" w:color="000000"/>
              <w:right w:val="outset" w:sz="6" w:space="0" w:color="000000"/>
            </w:tcBorders>
            <w:shd w:val="clear" w:color="auto" w:fill="D9D9D9"/>
            <w:vAlign w:val="center"/>
          </w:tcPr>
          <w:p w14:paraId="5D585785" w14:textId="77777777" w:rsidR="008F0C2A" w:rsidRDefault="008F0C2A" w:rsidP="00171D10">
            <w:pPr>
              <w:spacing w:before="15" w:after="15" w:line="315" w:lineRule="atLeast"/>
              <w:ind w:left="15" w:right="15"/>
              <w:jc w:val="center"/>
              <w:rPr>
                <w:rFonts w:ascii="Helvetica" w:eastAsia="Times New Roman" w:hAnsi="Helvetica" w:cs="Helvetica"/>
                <w:b/>
                <w:bCs/>
                <w:color w:val="000000"/>
                <w:sz w:val="18"/>
                <w:szCs w:val="18"/>
              </w:rPr>
            </w:pPr>
          </w:p>
        </w:tc>
      </w:tr>
      <w:tr w:rsidR="00171D10" w14:paraId="735E9ACC" w14:textId="77777777" w:rsidTr="008F0C2A">
        <w:trPr>
          <w:divId w:val="1102339223"/>
        </w:trPr>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5C64BB3F" w14:textId="630505EF" w:rsidR="00171D10" w:rsidRDefault="008F7D1A"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23</w:t>
            </w: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1F7047AA"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317A0E30" w14:textId="77777777" w:rsidR="00171D10" w:rsidRDefault="00171D10" w:rsidP="00171D10">
            <w:pPr>
              <w:spacing w:before="15" w:after="15" w:line="270" w:lineRule="atLeast"/>
              <w:ind w:left="15" w:right="15"/>
              <w:rPr>
                <w:rFonts w:ascii="Helvetica" w:eastAsia="Times New Roman" w:hAnsi="Helvetica" w:cs="Helvetica"/>
                <w:sz w:val="18"/>
                <w:szCs w:val="18"/>
              </w:rPr>
            </w:pPr>
            <w:proofErr w:type="spellStart"/>
            <w:r>
              <w:rPr>
                <w:rFonts w:ascii="Helvetica" w:eastAsia="Times New Roman" w:hAnsi="Helvetica" w:cs="Helvetica"/>
                <w:sz w:val="18"/>
                <w:szCs w:val="18"/>
              </w:rPr>
              <w:t>i</w:t>
            </w:r>
            <w:proofErr w:type="spellEnd"/>
          </w:p>
        </w:tc>
        <w:tc>
          <w:tcPr>
            <w:tcW w:w="1869"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327F2194" w14:textId="77777777" w:rsidR="00171D10" w:rsidRDefault="00171D10" w:rsidP="00171D10">
            <w:pPr>
              <w:spacing w:before="15" w:after="15" w:line="270" w:lineRule="atLeast"/>
              <w:ind w:left="15" w:right="15"/>
              <w:rPr>
                <w:rFonts w:ascii="Helvetica" w:eastAsia="Times New Roman" w:hAnsi="Helvetica" w:cs="Helvetica"/>
                <w:sz w:val="18"/>
                <w:szCs w:val="18"/>
              </w:rPr>
            </w:pPr>
            <w:r>
              <w:rPr>
                <w:rStyle w:val="Strong"/>
                <w:rFonts w:ascii="Helvetica" w:eastAsia="Times New Roman" w:hAnsi="Helvetica" w:cs="Helvetica"/>
                <w:sz w:val="18"/>
                <w:szCs w:val="18"/>
              </w:rPr>
              <w:t>FIRST CHECK ON ANSWER LINE</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If answer = (-)5.6 award 2 marks</w:t>
            </w:r>
            <w:r>
              <w:rPr>
                <w:rFonts w:ascii="Helvetica" w:eastAsia="Times New Roman" w:hAnsi="Helvetica" w:cs="Helvetica"/>
                <w:sz w:val="18"/>
                <w:szCs w:val="18"/>
              </w:rPr>
              <w:br/>
            </w:r>
            <w:r>
              <w:rPr>
                <w:rFonts w:ascii="Helvetica" w:eastAsia="Times New Roman" w:hAnsi="Helvetica" w:cs="Helvetica"/>
                <w:sz w:val="18"/>
                <w:szCs w:val="18"/>
              </w:rPr>
              <w:br/>
              <w:t xml:space="preserve">171855 - 162193 = 9662 </w:t>
            </w:r>
            <w:r>
              <w:rPr>
                <w:rFonts w:ascii="Segoe UI Symbol" w:eastAsia="Times New Roman" w:hAnsi="Segoe UI Symbol" w:cs="Segoe UI Symbol"/>
                <w:sz w:val="18"/>
                <w:szCs w:val="18"/>
              </w:rPr>
              <w:t>✓</w:t>
            </w:r>
            <w:r>
              <w:rPr>
                <w:rFonts w:ascii="Helvetica" w:eastAsia="Times New Roman" w:hAnsi="Helvetica" w:cs="Helvetica"/>
                <w:sz w:val="18"/>
                <w:szCs w:val="18"/>
              </w:rPr>
              <w:br/>
            </w:r>
            <w:r>
              <w:rPr>
                <w:rFonts w:ascii="Helvetica" w:eastAsia="Times New Roman" w:hAnsi="Helvetica" w:cs="Helvetica"/>
                <w:sz w:val="18"/>
                <w:szCs w:val="18"/>
              </w:rPr>
              <w:br/>
              <w:t xml:space="preserve">(9662 / 171855 × 100) = (-) 5.6 </w:t>
            </w:r>
            <w:r>
              <w:rPr>
                <w:rFonts w:ascii="Segoe UI Symbol" w:eastAsia="Times New Roman" w:hAnsi="Segoe UI Symbol" w:cs="Segoe UI Symbol"/>
                <w:sz w:val="18"/>
                <w:szCs w:val="18"/>
              </w:rPr>
              <w:t>✓</w:t>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5237F1F2" w14:textId="77777777" w:rsidR="00171D10" w:rsidRDefault="00171D10" w:rsidP="00171D10">
            <w:pPr>
              <w:spacing w:before="15" w:after="15" w:line="270" w:lineRule="atLeast"/>
              <w:ind w:left="15" w:right="15"/>
              <w:jc w:val="center"/>
              <w:rPr>
                <w:rFonts w:ascii="Helvetica" w:eastAsia="Times New Roman" w:hAnsi="Helvetica" w:cs="Helvetica"/>
                <w:sz w:val="18"/>
                <w:szCs w:val="18"/>
              </w:rPr>
            </w:pPr>
            <w:r>
              <w:rPr>
                <w:rFonts w:ascii="Helvetica" w:eastAsia="Times New Roman" w:hAnsi="Helvetica" w:cs="Helvetica"/>
                <w:sz w:val="18"/>
                <w:szCs w:val="18"/>
              </w:rPr>
              <w:t>2</w:t>
            </w:r>
            <w:r>
              <w:rPr>
                <w:rFonts w:ascii="Helvetica" w:eastAsia="Times New Roman" w:hAnsi="Helvetica" w:cs="Helvetica"/>
                <w:sz w:val="18"/>
                <w:szCs w:val="18"/>
              </w:rPr>
              <w:br/>
              <w:t>(AO2.6)</w:t>
            </w:r>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4749C02F" w14:textId="77777777" w:rsidR="00171D10" w:rsidRDefault="00171D10" w:rsidP="00171D10">
            <w:pPr>
              <w:spacing w:before="15" w:after="15" w:line="270" w:lineRule="atLeast"/>
              <w:ind w:left="15" w:right="15"/>
              <w:rPr>
                <w:rFonts w:ascii="Helvetica" w:eastAsia="Times New Roman" w:hAnsi="Helvetica" w:cs="Helvetica"/>
                <w:sz w:val="18"/>
                <w:szCs w:val="18"/>
              </w:rPr>
            </w:pPr>
            <w:r>
              <w:rPr>
                <w:rStyle w:val="Strong"/>
                <w:rFonts w:ascii="Helvetica" w:eastAsia="Times New Roman" w:hAnsi="Helvetica" w:cs="Helvetica"/>
                <w:sz w:val="18"/>
                <w:szCs w:val="18"/>
              </w:rPr>
              <w:t>ALLOW</w:t>
            </w:r>
            <w:r>
              <w:rPr>
                <w:rFonts w:ascii="Helvetica" w:eastAsia="Times New Roman" w:hAnsi="Helvetica" w:cs="Helvetica"/>
                <w:sz w:val="18"/>
                <w:szCs w:val="18"/>
              </w:rPr>
              <w:t xml:space="preserve"> for one mark</w:t>
            </w:r>
            <w:r>
              <w:rPr>
                <w:rFonts w:ascii="Helvetica" w:eastAsia="Times New Roman" w:hAnsi="Helvetica" w:cs="Helvetica"/>
                <w:sz w:val="18"/>
                <w:szCs w:val="18"/>
              </w:rPr>
              <w:br/>
            </w:r>
            <w:r>
              <w:rPr>
                <w:rFonts w:ascii="Helvetica" w:eastAsia="Times New Roman" w:hAnsi="Helvetica" w:cs="Helvetica"/>
                <w:sz w:val="18"/>
                <w:szCs w:val="18"/>
              </w:rPr>
              <w:br/>
              <w:t>correct answer (if no workings shown) that is not to 2 significant figures</w:t>
            </w:r>
            <w:r>
              <w:rPr>
                <w:rFonts w:ascii="Helvetica" w:eastAsia="Times New Roman" w:hAnsi="Helvetica" w:cs="Helvetica"/>
                <w:sz w:val="18"/>
                <w:szCs w:val="18"/>
              </w:rPr>
              <w:br/>
            </w:r>
            <w:r>
              <w:rPr>
                <w:rFonts w:ascii="Helvetica" w:eastAsia="Times New Roman" w:hAnsi="Helvetica" w:cs="Helvetica"/>
                <w:sz w:val="18"/>
                <w:szCs w:val="18"/>
              </w:rPr>
              <w:br/>
              <w:t>e.g. 6%/ 5.62%/ 5.622%</w:t>
            </w:r>
          </w:p>
        </w:tc>
      </w:tr>
      <w:tr w:rsidR="00171D10" w14:paraId="59CF91E4" w14:textId="77777777" w:rsidTr="008F0C2A">
        <w:trPr>
          <w:divId w:val="1102339223"/>
        </w:trPr>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0F656824"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4058F370" w14:textId="77777777" w:rsidR="00171D10" w:rsidRDefault="00171D10" w:rsidP="00171D10">
            <w:pPr>
              <w:spacing w:before="15" w:after="15" w:line="270"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2F7FD8AB"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ii</w:t>
            </w:r>
          </w:p>
        </w:tc>
        <w:tc>
          <w:tcPr>
            <w:tcW w:w="1869"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56A7EED0" w14:textId="77777777" w:rsidR="00171D10" w:rsidRDefault="00171D10" w:rsidP="00171D10">
            <w:pPr>
              <w:pStyle w:val="NormalWeb"/>
              <w:spacing w:line="270" w:lineRule="atLeast"/>
              <w:ind w:left="30" w:right="30"/>
            </w:pPr>
            <w:r>
              <w:t>Any four from:</w:t>
            </w:r>
            <w:r>
              <w:br/>
            </w:r>
            <w:r>
              <w:br/>
              <w:t>Student B is correct because</w:t>
            </w:r>
            <w:r>
              <w:br/>
            </w:r>
            <w:r>
              <w:br/>
            </w:r>
            <w:r>
              <w:rPr>
                <w:rStyle w:val="Strong"/>
              </w:rPr>
              <w:t>1</w:t>
            </w:r>
            <w:r>
              <w:t xml:space="preserve"> vaccination is for, MMR / three diseases , but data only shows confirmed cases of measles</w:t>
            </w:r>
            <w:r>
              <w:rPr>
                <w:rFonts w:ascii="Segoe UI Symbol" w:hAnsi="Segoe UI Symbol" w:cs="Segoe UI Symbol"/>
              </w:rPr>
              <w:t>✓</w:t>
            </w:r>
            <w:r>
              <w:br/>
            </w:r>
            <w:r>
              <w:rPr>
                <w:rStyle w:val="Strong"/>
              </w:rPr>
              <w:t>2</w:t>
            </w:r>
            <w:r>
              <w:t xml:space="preserve"> cannot tell how effective the vaccination was for the other two diseases / could be effective for other 2 diseases </w:t>
            </w:r>
            <w:r>
              <w:rPr>
                <w:rFonts w:ascii="Segoe UI Symbol" w:hAnsi="Segoe UI Symbol" w:cs="Segoe UI Symbol"/>
              </w:rPr>
              <w:t>✓</w:t>
            </w:r>
            <w:r>
              <w:br/>
            </w:r>
            <w:r>
              <w:br/>
            </w:r>
            <w:r>
              <w:rPr>
                <w:rStyle w:val="Strong"/>
              </w:rPr>
              <w:t>3</w:t>
            </w:r>
            <w:r>
              <w:t xml:space="preserve"> vaccination data is only given for part of 2013 and 2014 whereas measles data is given for the whole year </w:t>
            </w:r>
            <w:r>
              <w:rPr>
                <w:rFonts w:ascii="Segoe UI Symbol" w:hAnsi="Segoe UI Symbol" w:cs="Segoe UI Symbol"/>
              </w:rPr>
              <w:t>✓</w:t>
            </w:r>
            <w:r>
              <w:br/>
            </w:r>
            <w:r>
              <w:rPr>
                <w:rStyle w:val="Strong"/>
              </w:rPr>
              <w:t>4</w:t>
            </w:r>
            <w:r>
              <w:t xml:space="preserve"> more vaccinations could have been given (in the other 9 months of 2013 and 2014) </w:t>
            </w:r>
            <w:r>
              <w:rPr>
                <w:rFonts w:ascii="Segoe UI Symbol" w:hAnsi="Segoe UI Symbol" w:cs="Segoe UI Symbol"/>
              </w:rPr>
              <w:t>✓</w:t>
            </w:r>
            <w:r>
              <w:br/>
            </w:r>
            <w:r>
              <w:br/>
            </w:r>
            <w:r>
              <w:rPr>
                <w:rStyle w:val="Strong"/>
              </w:rPr>
              <w:t>5</w:t>
            </w:r>
            <w:r>
              <w:t xml:space="preserve"> no data on, number of children who were not vaccinated / % vaccinations relative to total population</w:t>
            </w:r>
            <w:r>
              <w:rPr>
                <w:rFonts w:ascii="Segoe UI Symbol" w:hAnsi="Segoe UI Symbol" w:cs="Segoe UI Symbol"/>
              </w:rPr>
              <w:t>✓</w:t>
            </w:r>
            <w:r>
              <w:br/>
            </w:r>
            <w:r>
              <w:rPr>
                <w:rStyle w:val="Strong"/>
              </w:rPr>
              <w:t>6</w:t>
            </w:r>
            <w:r>
              <w:t xml:space="preserve"> no data on whether children who had measles were, vaccinated/not vaccinated </w:t>
            </w:r>
            <w:r>
              <w:rPr>
                <w:rFonts w:ascii="Segoe UI Symbol" w:hAnsi="Segoe UI Symbol" w:cs="Segoe UI Symbol"/>
              </w:rPr>
              <w:t>✓</w:t>
            </w:r>
            <w:r>
              <w:br/>
            </w:r>
            <w:r>
              <w:rPr>
                <w:rStyle w:val="Strong"/>
              </w:rPr>
              <w:t>7</w:t>
            </w:r>
            <w:r>
              <w:t xml:space="preserve"> no vaccination data for 2012 </w:t>
            </w:r>
            <w:r>
              <w:rPr>
                <w:rFonts w:ascii="Segoe UI Symbol" w:hAnsi="Segoe UI Symbol" w:cs="Segoe UI Symbol"/>
              </w:rPr>
              <w:t>✓</w:t>
            </w:r>
            <w:r>
              <w:br/>
            </w:r>
            <w:r>
              <w:rPr>
                <w:rStyle w:val="Strong"/>
              </w:rPr>
              <w:t>8</w:t>
            </w:r>
            <w:r>
              <w:t xml:space="preserve"> measles data for 2012 is for England and Wales, measles data for 2013 and 2014 is for England only </w:t>
            </w:r>
            <w:r>
              <w:rPr>
                <w:rFonts w:ascii="Segoe UI Symbol" w:hAnsi="Segoe UI Symbol" w:cs="Segoe UI Symbol"/>
              </w:rPr>
              <w:t>✓</w:t>
            </w:r>
            <w:r>
              <w:br/>
            </w:r>
            <w:r>
              <w:rPr>
                <w:rStyle w:val="Strong"/>
              </w:rPr>
              <w:t>9</w:t>
            </w:r>
            <w:r>
              <w:t xml:space="preserve"> only confirmed cases included / unreported cases not included </w:t>
            </w:r>
            <w:r>
              <w:rPr>
                <w:rFonts w:ascii="Segoe UI Symbol" w:hAnsi="Segoe UI Symbol" w:cs="Segoe UI Symbol"/>
              </w:rPr>
              <w:t>✓</w:t>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0381817A" w14:textId="77777777" w:rsidR="00171D10" w:rsidRDefault="00171D10" w:rsidP="00171D10">
            <w:pPr>
              <w:spacing w:before="15" w:after="15" w:line="270" w:lineRule="atLeast"/>
              <w:ind w:left="15" w:right="15"/>
              <w:jc w:val="center"/>
              <w:rPr>
                <w:rFonts w:ascii="Helvetica" w:eastAsia="Times New Roman" w:hAnsi="Helvetica" w:cs="Helvetica"/>
                <w:sz w:val="18"/>
                <w:szCs w:val="18"/>
              </w:rPr>
            </w:pPr>
            <w:r>
              <w:rPr>
                <w:rFonts w:ascii="Helvetica" w:eastAsia="Times New Roman" w:hAnsi="Helvetica" w:cs="Helvetica"/>
                <w:sz w:val="18"/>
                <w:szCs w:val="18"/>
              </w:rPr>
              <w:t>Max 4</w:t>
            </w:r>
            <w:r>
              <w:rPr>
                <w:rFonts w:ascii="Helvetica" w:eastAsia="Times New Roman" w:hAnsi="Helvetica" w:cs="Helvetica"/>
                <w:sz w:val="18"/>
                <w:szCs w:val="18"/>
              </w:rPr>
              <w:br/>
              <w:t>(AO3.2)</w:t>
            </w:r>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1A50C59E" w14:textId="77777777" w:rsidR="00171D10" w:rsidRDefault="00171D10" w:rsidP="00171D10">
            <w:pPr>
              <w:spacing w:before="15" w:after="240" w:line="270" w:lineRule="atLeast"/>
              <w:ind w:left="15" w:right="15"/>
              <w:rPr>
                <w:rFonts w:ascii="Helvetica" w:eastAsia="Times New Roman" w:hAnsi="Helvetica" w:cs="Helvetica"/>
                <w:sz w:val="18"/>
                <w:szCs w:val="18"/>
              </w:rPr>
            </w:pPr>
            <w:r>
              <w:rPr>
                <w:rStyle w:val="Strong"/>
                <w:rFonts w:ascii="Helvetica" w:eastAsia="Times New Roman" w:hAnsi="Helvetica" w:cs="Helvetica"/>
                <w:sz w:val="18"/>
                <w:szCs w:val="18"/>
              </w:rPr>
              <w:t>IGNORE</w:t>
            </w:r>
            <w:r>
              <w:rPr>
                <w:rFonts w:ascii="Helvetica" w:eastAsia="Times New Roman" w:hAnsi="Helvetica" w:cs="Helvetica"/>
                <w:sz w:val="18"/>
                <w:szCs w:val="18"/>
              </w:rPr>
              <w:t xml:space="preserve"> any ref to, student A’s statement/ data that should not be included</w:t>
            </w:r>
            <w:r>
              <w:rPr>
                <w:rFonts w:ascii="Helvetica" w:eastAsia="Times New Roman" w:hAnsi="Helvetica" w:cs="Helvetica"/>
                <w:sz w:val="18"/>
                <w:szCs w:val="18"/>
              </w:rPr>
              <w:br/>
              <w:t xml:space="preserve">e.g. </w:t>
            </w:r>
            <w:r>
              <w:rPr>
                <w:rStyle w:val="Emphasis"/>
                <w:rFonts w:ascii="Helvetica" w:eastAsia="Times New Roman" w:hAnsi="Helvetica" w:cs="Helvetica"/>
                <w:sz w:val="18"/>
                <w:szCs w:val="18"/>
              </w:rPr>
              <w:t>Measles data for 2012 shouldn’t be included</w:t>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1 ALLOW</w:t>
            </w:r>
            <w:r>
              <w:rPr>
                <w:rFonts w:ascii="Helvetica" w:eastAsia="Times New Roman" w:hAnsi="Helvetica" w:cs="Helvetica"/>
                <w:sz w:val="18"/>
                <w:szCs w:val="18"/>
              </w:rPr>
              <w:t xml:space="preserve"> vaccinations are for measles, mumps and rubella.</w:t>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5 ALLOW</w:t>
            </w:r>
            <w:r>
              <w:rPr>
                <w:rFonts w:ascii="Helvetica" w:eastAsia="Times New Roman" w:hAnsi="Helvetica" w:cs="Helvetica"/>
                <w:sz w:val="18"/>
                <w:szCs w:val="18"/>
              </w:rPr>
              <w:t xml:space="preserve"> </w:t>
            </w:r>
            <w:r>
              <w:rPr>
                <w:rStyle w:val="Emphasis"/>
                <w:rFonts w:ascii="Helvetica" w:eastAsia="Times New Roman" w:hAnsi="Helvetica" w:cs="Helvetica"/>
                <w:sz w:val="18"/>
                <w:szCs w:val="18"/>
              </w:rPr>
              <w:t>‘the number of children born in 2014 might be less than in 2013’</w:t>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8 ALLOW</w:t>
            </w:r>
            <w:r>
              <w:rPr>
                <w:rFonts w:ascii="Helvetica" w:eastAsia="Times New Roman" w:hAnsi="Helvetica" w:cs="Helvetica"/>
                <w:sz w:val="18"/>
                <w:szCs w:val="18"/>
              </w:rPr>
              <w:t xml:space="preserve"> no data for vaccinations in Wales </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u w:val="single"/>
              </w:rPr>
              <w:t>Examiner’s Comments</w:t>
            </w:r>
            <w:r>
              <w:rPr>
                <w:rFonts w:ascii="Helvetica" w:eastAsia="Times New Roman" w:hAnsi="Helvetica" w:cs="Helvetica"/>
                <w:sz w:val="18"/>
                <w:szCs w:val="18"/>
              </w:rPr>
              <w:br/>
            </w:r>
            <w:r>
              <w:rPr>
                <w:rFonts w:ascii="Helvetica" w:eastAsia="Times New Roman" w:hAnsi="Helvetica" w:cs="Helvetica"/>
                <w:sz w:val="18"/>
                <w:szCs w:val="18"/>
              </w:rPr>
              <w:br/>
              <w:t>This was a highly discriminating question that challenged all candidates. Most candidates did not focus their whole answer on the data provided in the table and student B’s statement about this data. Candidates did not interpret this question as student B criticising the validity of the data but instead focused on whether student A was correct. Therefore, most answers referred to the role of vaccines and herd immunity in preventing measles.</w:t>
            </w:r>
            <w:r>
              <w:rPr>
                <w:rFonts w:ascii="Helvetica" w:eastAsia="Times New Roman" w:hAnsi="Helvetica" w:cs="Helvetica"/>
                <w:sz w:val="18"/>
                <w:szCs w:val="18"/>
              </w:rPr>
              <w:br/>
            </w:r>
            <w:r>
              <w:rPr>
                <w:rFonts w:ascii="Helvetica" w:eastAsia="Times New Roman" w:hAnsi="Helvetica" w:cs="Helvetica"/>
                <w:sz w:val="18"/>
                <w:szCs w:val="18"/>
              </w:rPr>
              <w:br/>
              <w:t xml:space="preserve">Very few candidates appreciated that the vaccine data referred to a combined </w:t>
            </w:r>
            <w:proofErr w:type="gramStart"/>
            <w:r>
              <w:rPr>
                <w:rFonts w:ascii="Helvetica" w:eastAsia="Times New Roman" w:hAnsi="Helvetica" w:cs="Helvetica"/>
                <w:sz w:val="18"/>
                <w:szCs w:val="18"/>
              </w:rPr>
              <w:t>vaccine</w:t>
            </w:r>
            <w:proofErr w:type="gramEnd"/>
            <w:r>
              <w:rPr>
                <w:rFonts w:ascii="Helvetica" w:eastAsia="Times New Roman" w:hAnsi="Helvetica" w:cs="Helvetica"/>
                <w:sz w:val="18"/>
                <w:szCs w:val="18"/>
              </w:rPr>
              <w:t xml:space="preserve"> but the disease discussed was only measles. Some candidates did realise that not all cases of measles would be reported </w:t>
            </w:r>
            <w:proofErr w:type="gramStart"/>
            <w:r>
              <w:rPr>
                <w:rFonts w:ascii="Helvetica" w:eastAsia="Times New Roman" w:hAnsi="Helvetica" w:cs="Helvetica"/>
                <w:sz w:val="18"/>
                <w:szCs w:val="18"/>
              </w:rPr>
              <w:t>and also</w:t>
            </w:r>
            <w:proofErr w:type="gramEnd"/>
            <w:r>
              <w:rPr>
                <w:rFonts w:ascii="Helvetica" w:eastAsia="Times New Roman" w:hAnsi="Helvetica" w:cs="Helvetica"/>
                <w:sz w:val="18"/>
                <w:szCs w:val="18"/>
              </w:rPr>
              <w:t xml:space="preserve"> appreciate the discrepancies with the inclusion of Wales in some years but not others.</w:t>
            </w:r>
            <w:r>
              <w:rPr>
                <w:rFonts w:ascii="Helvetica" w:eastAsia="Times New Roman" w:hAnsi="Helvetica" w:cs="Helvetica"/>
                <w:sz w:val="18"/>
                <w:szCs w:val="18"/>
              </w:rPr>
              <w:br/>
            </w:r>
            <w:r>
              <w:rPr>
                <w:rFonts w:ascii="Helvetica" w:eastAsia="Times New Roman" w:hAnsi="Helvetica" w:cs="Helvetica"/>
                <w:sz w:val="18"/>
                <w:szCs w:val="18"/>
              </w:rPr>
              <w:br/>
              <w:t>Exemplar 3</w:t>
            </w:r>
          </w:p>
          <w:p w14:paraId="27B9FCE4" w14:textId="77777777" w:rsidR="00171D10" w:rsidRDefault="00171D10" w:rsidP="00171D10">
            <w:pPr>
              <w:spacing w:before="15" w:after="15" w:line="270" w:lineRule="atLeast"/>
              <w:ind w:left="15" w:right="15"/>
              <w:divId w:val="2106920758"/>
              <w:rPr>
                <w:rFonts w:ascii="Helvetica" w:eastAsia="Times New Roman" w:hAnsi="Helvetica" w:cs="Helvetica"/>
                <w:sz w:val="18"/>
                <w:szCs w:val="18"/>
              </w:rPr>
            </w:pPr>
            <w:r>
              <w:rPr>
                <w:rFonts w:ascii="Helvetica" w:eastAsia="Times New Roman" w:hAnsi="Helvetica" w:cs="Helvetica"/>
                <w:sz w:val="18"/>
                <w:szCs w:val="18"/>
              </w:rPr>
              <w:t> </w:t>
            </w:r>
          </w:p>
          <w:tbl>
            <w:tblPr>
              <w:tblW w:w="5000" w:type="pct"/>
              <w:tblInd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4580"/>
            </w:tblGrid>
            <w:tr w:rsidR="00171D10" w14:paraId="76F4A3AC" w14:textId="77777777">
              <w:tc>
                <w:tcPr>
                  <w:tcW w:w="5000" w:type="pct"/>
                  <w:tcBorders>
                    <w:top w:val="nil"/>
                    <w:left w:val="nil"/>
                    <w:bottom w:val="nil"/>
                    <w:right w:val="nil"/>
                  </w:tcBorders>
                  <w:vAlign w:val="center"/>
                  <w:hideMark/>
                </w:tcPr>
                <w:p w14:paraId="25277D0A" w14:textId="77777777" w:rsidR="00171D10" w:rsidRDefault="00171D10" w:rsidP="00171D10">
                  <w:pPr>
                    <w:spacing w:before="15" w:after="15"/>
                    <w:ind w:left="15" w:right="15"/>
                    <w:jc w:val="center"/>
                    <w:rPr>
                      <w:rFonts w:ascii="Helvetica" w:eastAsia="Times New Roman" w:hAnsi="Helvetica" w:cs="Helvetica"/>
                      <w:sz w:val="18"/>
                      <w:szCs w:val="18"/>
                    </w:rPr>
                  </w:pPr>
                  <w:r>
                    <w:rPr>
                      <w:rFonts w:ascii="Helvetica" w:eastAsia="Times New Roman" w:hAnsi="Helvetica" w:cs="Helvetica"/>
                      <w:noProof/>
                      <w:sz w:val="18"/>
                      <w:szCs w:val="18"/>
                    </w:rPr>
                    <w:drawing>
                      <wp:inline distT="0" distB="0" distL="0" distR="0" wp14:anchorId="7B2F021F" wp14:editId="55714DA1">
                        <wp:extent cx="1718945" cy="9652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8945" cy="965200"/>
                                </a:xfrm>
                                <a:prstGeom prst="rect">
                                  <a:avLst/>
                                </a:prstGeom>
                                <a:noFill/>
                                <a:ln>
                                  <a:noFill/>
                                </a:ln>
                              </pic:spPr>
                            </pic:pic>
                          </a:graphicData>
                        </a:graphic>
                      </wp:inline>
                    </w:drawing>
                  </w:r>
                </w:p>
              </w:tc>
            </w:tr>
          </w:tbl>
          <w:p w14:paraId="223802C9"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lastRenderedPageBreak/>
              <w:t>This candidate focused only on student B only, as asked in the question, and clearly went through each part of the data to see if there were issues with its validity. The answer begins with the obvious differences between the 2 parts of the data: vaccines and cases of measles, commenting on the lack of parity between the data provided for vaccines versus the data provided for cases of measles. They finish by recognising that the data states confirmed cases of measles and this may not be indicative of all cases of measles. The candidate scored 4 marks.</w:t>
            </w:r>
          </w:p>
        </w:tc>
      </w:tr>
      <w:tr w:rsidR="00171D10" w14:paraId="5EF30418" w14:textId="77777777" w:rsidTr="008F0C2A">
        <w:trPr>
          <w:divId w:val="1102339223"/>
        </w:trPr>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0B1CAC80"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661267B7" w14:textId="77777777" w:rsidR="00171D10" w:rsidRDefault="00171D10" w:rsidP="00171D10">
            <w:pPr>
              <w:spacing w:before="15" w:after="15" w:line="270"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6B21C0AD" w14:textId="77777777"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iii</w:t>
            </w:r>
          </w:p>
        </w:tc>
        <w:tc>
          <w:tcPr>
            <w:tcW w:w="1869"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08E9ADF4" w14:textId="77777777" w:rsidR="00171D10" w:rsidRDefault="00171D10" w:rsidP="00171D10">
            <w:pPr>
              <w:spacing w:before="15" w:after="15" w:line="270" w:lineRule="atLeast"/>
              <w:ind w:left="15" w:right="15"/>
              <w:rPr>
                <w:rFonts w:ascii="Helvetica" w:eastAsia="Times New Roman" w:hAnsi="Helvetica" w:cs="Helvetica"/>
                <w:sz w:val="18"/>
                <w:szCs w:val="18"/>
              </w:rPr>
            </w:pPr>
            <w:r>
              <w:rPr>
                <w:rStyle w:val="Emphasis"/>
                <w:rFonts w:ascii="Helvetica" w:eastAsia="Times New Roman" w:hAnsi="Helvetica" w:cs="Helvetica"/>
                <w:sz w:val="18"/>
                <w:szCs w:val="18"/>
              </w:rPr>
              <w:t>Any three from:</w:t>
            </w:r>
            <w:r>
              <w:rPr>
                <w:rFonts w:ascii="Helvetica" w:eastAsia="Times New Roman" w:hAnsi="Helvetica" w:cs="Helvetica"/>
                <w:sz w:val="18"/>
                <w:szCs w:val="18"/>
              </w:rPr>
              <w:br/>
            </w:r>
            <w:r>
              <w:rPr>
                <w:rFonts w:ascii="Helvetica" w:eastAsia="Times New Roman" w:hAnsi="Helvetica" w:cs="Helvetica"/>
                <w:sz w:val="18"/>
                <w:szCs w:val="18"/>
              </w:rPr>
              <w:br/>
            </w:r>
            <w:r>
              <w:rPr>
                <w:rFonts w:ascii="Helvetica" w:eastAsia="Times New Roman" w:hAnsi="Helvetica" w:cs="Helvetica"/>
                <w:sz w:val="18"/>
                <w:szCs w:val="18"/>
              </w:rPr>
              <w:br/>
              <w:t>Incorrect because</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1</w:t>
            </w:r>
            <w:r>
              <w:rPr>
                <w:rFonts w:ascii="Helvetica" w:eastAsia="Times New Roman" w:hAnsi="Helvetica" w:cs="Helvetica"/>
                <w:sz w:val="18"/>
                <w:szCs w:val="18"/>
              </w:rPr>
              <w:t xml:space="preserve"> different, vaccines are given to different age groups </w:t>
            </w:r>
            <w:r>
              <w:rPr>
                <w:rFonts w:ascii="Segoe UI Symbol" w:eastAsia="Times New Roman" w:hAnsi="Segoe UI Symbol" w:cs="Segoe UI Symbol"/>
                <w:sz w:val="18"/>
                <w:szCs w:val="18"/>
              </w:rPr>
              <w:t>✓</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2</w:t>
            </w:r>
            <w:r>
              <w:rPr>
                <w:rFonts w:ascii="Helvetica" w:eastAsia="Times New Roman" w:hAnsi="Helvetica" w:cs="Helvetica"/>
                <w:sz w:val="18"/>
                <w:szCs w:val="18"/>
              </w:rPr>
              <w:t xml:space="preserve"> this vaccine is, changed/ different, from year to year </w:t>
            </w:r>
            <w:r>
              <w:rPr>
                <w:rFonts w:ascii="Segoe UI Symbol" w:eastAsia="Times New Roman" w:hAnsi="Segoe UI Symbol" w:cs="Segoe UI Symbol"/>
                <w:sz w:val="18"/>
                <w:szCs w:val="18"/>
              </w:rPr>
              <w:t>✓</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3</w:t>
            </w:r>
            <w:r>
              <w:rPr>
                <w:rFonts w:ascii="Helvetica" w:eastAsia="Times New Roman" w:hAnsi="Helvetica" w:cs="Helvetica"/>
                <w:sz w:val="18"/>
                <w:szCs w:val="18"/>
              </w:rPr>
              <w:t xml:space="preserve"> because the, virus/pathogen, mutates (regularly) </w:t>
            </w:r>
            <w:r>
              <w:rPr>
                <w:rFonts w:ascii="Segoe UI Symbol" w:eastAsia="Times New Roman" w:hAnsi="Segoe UI Symbol" w:cs="Segoe UI Symbol"/>
                <w:sz w:val="18"/>
                <w:szCs w:val="18"/>
              </w:rPr>
              <w:t>✓</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4</w:t>
            </w:r>
            <w:r>
              <w:rPr>
                <w:rFonts w:ascii="Helvetica" w:eastAsia="Times New Roman" w:hAnsi="Helvetica" w:cs="Helvetica"/>
                <w:sz w:val="18"/>
                <w:szCs w:val="18"/>
              </w:rPr>
              <w:t xml:space="preserve"> so antigens (on the surface of the virus) change </w:t>
            </w:r>
            <w:r>
              <w:rPr>
                <w:rFonts w:ascii="Segoe UI Symbol" w:eastAsia="Times New Roman" w:hAnsi="Segoe UI Symbol" w:cs="Segoe UI Symbol"/>
                <w:sz w:val="18"/>
                <w:szCs w:val="18"/>
              </w:rPr>
              <w:t>✓</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5</w:t>
            </w:r>
            <w:r>
              <w:rPr>
                <w:rFonts w:ascii="Helvetica" w:eastAsia="Times New Roman" w:hAnsi="Helvetica" w:cs="Helvetica"/>
                <w:sz w:val="18"/>
                <w:szCs w:val="18"/>
              </w:rPr>
              <w:t xml:space="preserve"> immune system may not, recognise it/ respond to it </w:t>
            </w:r>
            <w:r>
              <w:rPr>
                <w:rFonts w:ascii="Segoe UI Symbol" w:eastAsia="Times New Roman" w:hAnsi="Segoe UI Symbol" w:cs="Segoe UI Symbol"/>
                <w:sz w:val="18"/>
                <w:szCs w:val="18"/>
              </w:rPr>
              <w:t>✓</w:t>
            </w:r>
            <w:r>
              <w:rPr>
                <w:rFonts w:ascii="Helvetica" w:eastAsia="Times New Roman" w:hAnsi="Helvetica" w:cs="Helvetica"/>
                <w:sz w:val="18"/>
                <w:szCs w:val="18"/>
              </w:rPr>
              <w:br/>
            </w:r>
            <w:r>
              <w:rPr>
                <w:rFonts w:ascii="Helvetica" w:eastAsia="Times New Roman" w:hAnsi="Helvetica" w:cs="Helvetica"/>
                <w:sz w:val="18"/>
                <w:szCs w:val="18"/>
              </w:rPr>
              <w:br/>
              <w:t>Correct because</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6</w:t>
            </w:r>
            <w:r>
              <w:rPr>
                <w:rFonts w:ascii="Helvetica" w:eastAsia="Times New Roman" w:hAnsi="Helvetica" w:cs="Helvetica"/>
                <w:sz w:val="18"/>
                <w:szCs w:val="18"/>
              </w:rPr>
              <w:t xml:space="preserve"> vaccine is recommended to, pregnant/ &gt;50 years old/ diabetic / asthma / AW (medically vulnerable) </w:t>
            </w:r>
            <w:r>
              <w:rPr>
                <w:rFonts w:ascii="Segoe UI Symbol" w:eastAsia="Times New Roman" w:hAnsi="Segoe UI Symbol" w:cs="Segoe UI Symbol"/>
                <w:sz w:val="18"/>
                <w:szCs w:val="18"/>
              </w:rPr>
              <w:t>✓</w:t>
            </w:r>
          </w:p>
        </w:tc>
        <w:tc>
          <w:tcPr>
            <w:tcW w:w="71" w:type="pct"/>
            <w:tcBorders>
              <w:top w:val="outset" w:sz="6" w:space="0" w:color="000000"/>
              <w:left w:val="outset" w:sz="6" w:space="0" w:color="000000"/>
              <w:bottom w:val="outset" w:sz="6" w:space="0" w:color="000000"/>
              <w:right w:val="outset" w:sz="6" w:space="0" w:color="000000"/>
            </w:tcBorders>
            <w:vAlign w:val="center"/>
            <w:hideMark/>
          </w:tcPr>
          <w:p w14:paraId="07C31BEC" w14:textId="77777777" w:rsidR="00171D10" w:rsidRDefault="00171D10" w:rsidP="00171D10">
            <w:pPr>
              <w:spacing w:before="15" w:after="15" w:line="270" w:lineRule="atLeast"/>
              <w:ind w:left="15" w:right="15"/>
              <w:jc w:val="center"/>
              <w:rPr>
                <w:rFonts w:ascii="Helvetica" w:eastAsia="Times New Roman" w:hAnsi="Helvetica" w:cs="Helvetica"/>
                <w:sz w:val="18"/>
                <w:szCs w:val="18"/>
              </w:rPr>
            </w:pPr>
            <w:r>
              <w:rPr>
                <w:rFonts w:ascii="Helvetica" w:eastAsia="Times New Roman" w:hAnsi="Helvetica" w:cs="Helvetica"/>
                <w:sz w:val="18"/>
                <w:szCs w:val="18"/>
              </w:rPr>
              <w:t>Max 3</w:t>
            </w:r>
            <w:r>
              <w:rPr>
                <w:rFonts w:ascii="Helvetica" w:eastAsia="Times New Roman" w:hAnsi="Helvetica" w:cs="Helvetica"/>
                <w:sz w:val="18"/>
                <w:szCs w:val="18"/>
              </w:rPr>
              <w:br/>
              <w:t>(AO3.3)</w:t>
            </w:r>
          </w:p>
        </w:tc>
        <w:tc>
          <w:tcPr>
            <w:tcW w:w="2301" w:type="pct"/>
            <w:tcBorders>
              <w:top w:val="outset" w:sz="6" w:space="0" w:color="000000"/>
              <w:left w:val="outset" w:sz="6" w:space="0" w:color="000000"/>
              <w:bottom w:val="outset" w:sz="6" w:space="0" w:color="000000"/>
              <w:right w:val="outset" w:sz="6" w:space="0" w:color="000000"/>
            </w:tcBorders>
            <w:tcMar>
              <w:top w:w="50" w:type="dxa"/>
              <w:left w:w="75" w:type="dxa"/>
              <w:bottom w:w="50" w:type="dxa"/>
              <w:right w:w="50" w:type="dxa"/>
            </w:tcMar>
            <w:vAlign w:val="center"/>
            <w:hideMark/>
          </w:tcPr>
          <w:p w14:paraId="6312DBA3" w14:textId="42803513" w:rsidR="00171D10" w:rsidRDefault="00171D10" w:rsidP="00171D10">
            <w:pPr>
              <w:spacing w:before="15" w:after="240" w:line="270" w:lineRule="atLeast"/>
              <w:ind w:left="15" w:right="15"/>
              <w:rPr>
                <w:rFonts w:ascii="Helvetica" w:eastAsia="Times New Roman" w:hAnsi="Helvetica" w:cs="Helvetica"/>
                <w:sz w:val="18"/>
                <w:szCs w:val="18"/>
              </w:rPr>
            </w:pPr>
            <w:r>
              <w:rPr>
                <w:rStyle w:val="Strong"/>
                <w:rFonts w:ascii="Helvetica" w:eastAsia="Times New Roman" w:hAnsi="Helvetica" w:cs="Helvetica"/>
                <w:sz w:val="18"/>
                <w:szCs w:val="18"/>
              </w:rPr>
              <w:t>1 ALLOW</w:t>
            </w:r>
            <w:r>
              <w:rPr>
                <w:rFonts w:ascii="Helvetica" w:eastAsia="Times New Roman" w:hAnsi="Helvetica" w:cs="Helvetica"/>
                <w:sz w:val="18"/>
                <w:szCs w:val="18"/>
              </w:rPr>
              <w:t xml:space="preserve"> same flu vaccine not given to different ages</w:t>
            </w:r>
            <w:r>
              <w:rPr>
                <w:rFonts w:ascii="Helvetica" w:eastAsia="Times New Roman" w:hAnsi="Helvetica" w:cs="Helvetica"/>
                <w:sz w:val="18"/>
                <w:szCs w:val="18"/>
              </w:rPr>
              <w:br/>
            </w:r>
            <w:r>
              <w:rPr>
                <w:rStyle w:val="Strong"/>
                <w:rFonts w:ascii="Helvetica" w:eastAsia="Times New Roman" w:hAnsi="Helvetica" w:cs="Helvetica"/>
                <w:sz w:val="18"/>
                <w:szCs w:val="18"/>
              </w:rPr>
              <w:t>1 IGNORE</w:t>
            </w:r>
            <w:r>
              <w:rPr>
                <w:rFonts w:ascii="Helvetica" w:eastAsia="Times New Roman" w:hAnsi="Helvetica" w:cs="Helvetica"/>
                <w:sz w:val="18"/>
                <w:szCs w:val="18"/>
              </w:rPr>
              <w:t xml:space="preserve"> ref to dose of vaccine for ‘different vaccines’</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2 ALLOW</w:t>
            </w:r>
            <w:r>
              <w:rPr>
                <w:rFonts w:ascii="Helvetica" w:eastAsia="Times New Roman" w:hAnsi="Helvetica" w:cs="Helvetica"/>
                <w:sz w:val="18"/>
                <w:szCs w:val="18"/>
              </w:rPr>
              <w:t xml:space="preserve"> vaccine has to be up to date (with changing virus) / vaccine is newly produced/ vaccine is changed frequently</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3 ALLOW</w:t>
            </w:r>
            <w:r>
              <w:rPr>
                <w:rFonts w:ascii="Helvetica" w:eastAsia="Times New Roman" w:hAnsi="Helvetica" w:cs="Helvetica"/>
                <w:sz w:val="18"/>
                <w:szCs w:val="18"/>
              </w:rPr>
              <w:t xml:space="preserve"> new strains of virus emerge</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4 ALLOW</w:t>
            </w:r>
            <w:r>
              <w:rPr>
                <w:rFonts w:ascii="Helvetica" w:eastAsia="Times New Roman" w:hAnsi="Helvetica" w:cs="Helvetica"/>
                <w:sz w:val="18"/>
                <w:szCs w:val="18"/>
              </w:rPr>
              <w:t xml:space="preserve"> vaccine (must) contain new antigen</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rPr>
              <w:t>5 ALLOW</w:t>
            </w:r>
            <w:r>
              <w:rPr>
                <w:rFonts w:ascii="Helvetica" w:eastAsia="Times New Roman" w:hAnsi="Helvetica" w:cs="Helvetica"/>
                <w:sz w:val="18"/>
                <w:szCs w:val="18"/>
              </w:rPr>
              <w:t xml:space="preserve"> new antibodies need to be made/old antibodies no longer effective </w:t>
            </w:r>
            <w:r>
              <w:rPr>
                <w:rFonts w:ascii="Helvetica" w:eastAsia="Times New Roman" w:hAnsi="Helvetica" w:cs="Helvetica"/>
                <w:sz w:val="18"/>
                <w:szCs w:val="18"/>
              </w:rPr>
              <w:br/>
            </w:r>
            <w:r>
              <w:rPr>
                <w:rFonts w:ascii="Helvetica" w:eastAsia="Times New Roman" w:hAnsi="Helvetica" w:cs="Helvetica"/>
                <w:sz w:val="18"/>
                <w:szCs w:val="18"/>
              </w:rPr>
              <w:br/>
            </w:r>
            <w:r>
              <w:rPr>
                <w:rStyle w:val="Strong"/>
                <w:rFonts w:ascii="Helvetica" w:eastAsia="Times New Roman" w:hAnsi="Helvetica" w:cs="Helvetica"/>
                <w:sz w:val="18"/>
                <w:szCs w:val="18"/>
                <w:u w:val="single"/>
              </w:rPr>
              <w:t>Examiner’s Comments</w:t>
            </w:r>
            <w:r>
              <w:rPr>
                <w:rFonts w:ascii="Helvetica" w:eastAsia="Times New Roman" w:hAnsi="Helvetica" w:cs="Helvetica"/>
                <w:sz w:val="18"/>
                <w:szCs w:val="18"/>
              </w:rPr>
              <w:br/>
            </w:r>
            <w:r>
              <w:rPr>
                <w:rFonts w:ascii="Helvetica" w:eastAsia="Times New Roman" w:hAnsi="Helvetica" w:cs="Helvetica"/>
                <w:sz w:val="18"/>
                <w:szCs w:val="18"/>
              </w:rPr>
              <w:br/>
              <w:t>Most candidates attempted to critique the statement and appreciated that there were incorrect and correct statements, often referring to the medically vulnerable as the correct part of the statement. A large majority of candidates did state that the vaccines changed every year. Many answers referred to the disease/influenza mutating without reference to the virus itself.</w:t>
            </w:r>
            <w:r w:rsidR="008F0C2A">
              <w:rPr>
                <w:rFonts w:ascii="Helvetica" w:eastAsia="Times New Roman" w:hAnsi="Helvetica" w:cs="Helvetica"/>
                <w:sz w:val="18"/>
                <w:szCs w:val="18"/>
              </w:rPr>
              <w:t xml:space="preserve"> </w:t>
            </w:r>
            <w:r>
              <w:rPr>
                <w:rFonts w:ascii="Helvetica" w:eastAsia="Times New Roman" w:hAnsi="Helvetica" w:cs="Helvetica"/>
                <w:sz w:val="18"/>
                <w:szCs w:val="18"/>
              </w:rPr>
              <w:t>A lot of answers discussed a different vaccine for the medically vulnerable as they would need a weakened version due to a weak immune system. This suggests a lack of understanding of how vaccines work and the vulnerability referring to their vulnerability of the disease/virus not to the vaccine that would provide protection.</w:t>
            </w:r>
          </w:p>
          <w:p w14:paraId="6580F12D" w14:textId="77777777" w:rsidR="00171D10" w:rsidRDefault="00171D10" w:rsidP="00171D10">
            <w:pPr>
              <w:spacing w:before="15" w:after="15" w:line="270" w:lineRule="atLeast"/>
              <w:ind w:left="15" w:right="15"/>
              <w:divId w:val="186336539"/>
              <w:rPr>
                <w:rFonts w:ascii="Helvetica" w:eastAsia="Times New Roman" w:hAnsi="Helvetica" w:cs="Helvetica"/>
                <w:sz w:val="18"/>
                <w:szCs w:val="18"/>
              </w:rPr>
            </w:pPr>
            <w:r>
              <w:rPr>
                <w:rFonts w:ascii="Helvetica" w:eastAsia="Times New Roman" w:hAnsi="Helvetica" w:cs="Helvetica"/>
                <w:sz w:val="18"/>
                <w:szCs w:val="18"/>
              </w:rPr>
              <w:t> </w:t>
            </w:r>
          </w:p>
          <w:tbl>
            <w:tblPr>
              <w:tblW w:w="3750" w:type="pct"/>
              <w:tblInd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3435"/>
            </w:tblGrid>
            <w:tr w:rsidR="008F0C2A" w14:paraId="385FC347" w14:textId="77777777" w:rsidTr="008F0C2A">
              <w:tc>
                <w:tcPr>
                  <w:tcW w:w="5000" w:type="pct"/>
                  <w:tcBorders>
                    <w:top w:val="nil"/>
                    <w:left w:val="nil"/>
                    <w:bottom w:val="nil"/>
                    <w:right w:val="nil"/>
                  </w:tcBorders>
                  <w:vAlign w:val="center"/>
                  <w:hideMark/>
                </w:tcPr>
                <w:p w14:paraId="1008B04A" w14:textId="77777777" w:rsidR="008F0C2A" w:rsidRDefault="008F0C2A" w:rsidP="008F0C2A">
                  <w:pPr>
                    <w:spacing w:before="15" w:after="15"/>
                    <w:ind w:right="15"/>
                    <w:rPr>
                      <w:rFonts w:ascii="Helvetica" w:eastAsia="Times New Roman" w:hAnsi="Helvetica" w:cs="Helvetica"/>
                      <w:sz w:val="18"/>
                      <w:szCs w:val="18"/>
                    </w:rPr>
                  </w:pPr>
                  <w:r>
                    <w:rPr>
                      <w:rStyle w:val="Strong"/>
                      <w:rFonts w:ascii="Helvetica" w:eastAsia="Times New Roman" w:hAnsi="Helvetica" w:cs="Helvetica"/>
                      <w:sz w:val="18"/>
                      <w:szCs w:val="18"/>
                    </w:rPr>
                    <w:t>Assessment for learning</w:t>
                  </w:r>
                </w:p>
              </w:tc>
            </w:tr>
          </w:tbl>
          <w:p w14:paraId="4CD33DB4" w14:textId="2C58BA1A" w:rsidR="00171D10" w:rsidRDefault="00171D10" w:rsidP="00171D10">
            <w:pPr>
              <w:spacing w:before="15" w:after="15" w:line="270" w:lineRule="atLeast"/>
              <w:ind w:left="15" w:right="15"/>
              <w:rPr>
                <w:rFonts w:ascii="Helvetica" w:eastAsia="Times New Roman" w:hAnsi="Helvetica" w:cs="Helvetica"/>
                <w:sz w:val="18"/>
                <w:szCs w:val="18"/>
              </w:rPr>
            </w:pPr>
            <w:r>
              <w:rPr>
                <w:rFonts w:ascii="Helvetica" w:eastAsia="Times New Roman" w:hAnsi="Helvetica" w:cs="Helvetica"/>
                <w:sz w:val="18"/>
                <w:szCs w:val="18"/>
              </w:rPr>
              <w:t>Different vaccines and how they work is a great discussion point for AS Level Biology, especially with the advent of the new RNA vaccines. Candidates could each have a vaccine to research and then present it to the class.</w:t>
            </w:r>
            <w:r>
              <w:rPr>
                <w:rFonts w:ascii="Helvetica" w:eastAsia="Times New Roman" w:hAnsi="Helvetica" w:cs="Helvetica"/>
                <w:color w:val="2100F3"/>
                <w:sz w:val="18"/>
                <w:szCs w:val="18"/>
                <w:u w:val="single"/>
              </w:rPr>
              <w:t>The NHS website</w:t>
            </w:r>
            <w:r>
              <w:rPr>
                <w:rFonts w:ascii="Helvetica" w:eastAsia="Times New Roman" w:hAnsi="Helvetica" w:cs="Helvetica"/>
                <w:sz w:val="18"/>
                <w:szCs w:val="18"/>
              </w:rPr>
              <w:t xml:space="preserve"> lists all the vaccines and who receives them and when. This will help to make it clear to candidates that everyone should have the opportunity to get a vaccine and the vulnerability of a person is not related to the vaccine but to the susceptibility they have, in getting the actual disease.</w:t>
            </w:r>
          </w:p>
        </w:tc>
      </w:tr>
      <w:tr w:rsidR="00171D10" w14:paraId="7590F9BD" w14:textId="77777777" w:rsidTr="008F0C2A">
        <w:trPr>
          <w:divId w:val="1102339223"/>
          <w:trHeight w:val="360"/>
        </w:trPr>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7D4A6E4C" w14:textId="77777777" w:rsidR="00171D10" w:rsidRDefault="00171D10" w:rsidP="00171D10">
            <w:pPr>
              <w:spacing w:before="15" w:after="15" w:line="270" w:lineRule="atLeast"/>
              <w:ind w:left="15" w:right="15"/>
              <w:rPr>
                <w:rFonts w:ascii="Helvetica" w:eastAsia="Times New Roman" w:hAnsi="Helvetica" w:cs="Helvetica"/>
                <w:sz w:val="18"/>
                <w:szCs w:val="18"/>
              </w:rPr>
            </w:pPr>
          </w:p>
        </w:tc>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B766367" w14:textId="77777777" w:rsidR="00171D10" w:rsidRDefault="00171D10" w:rsidP="00171D10">
            <w:pPr>
              <w:spacing w:before="15" w:after="15" w:line="315" w:lineRule="atLeast"/>
              <w:ind w:left="15" w:right="15"/>
              <w:rPr>
                <w:rFonts w:eastAsia="Times New Roman"/>
                <w:sz w:val="20"/>
                <w:szCs w:val="20"/>
              </w:rPr>
            </w:pPr>
          </w:p>
        </w:tc>
        <w:tc>
          <w:tcPr>
            <w:tcW w:w="253"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77D041C1" w14:textId="77777777" w:rsidR="00171D10" w:rsidRDefault="00171D10" w:rsidP="00171D10">
            <w:pPr>
              <w:spacing w:before="15" w:after="15" w:line="315" w:lineRule="atLeast"/>
              <w:ind w:left="15" w:right="15"/>
              <w:rPr>
                <w:rFonts w:eastAsia="Times New Roman"/>
                <w:sz w:val="20"/>
                <w:szCs w:val="20"/>
              </w:rPr>
            </w:pPr>
          </w:p>
        </w:tc>
        <w:tc>
          <w:tcPr>
            <w:tcW w:w="1869" w:type="pct"/>
            <w:tcBorders>
              <w:top w:val="outset" w:sz="6" w:space="0" w:color="000000"/>
              <w:left w:val="outset" w:sz="6" w:space="0" w:color="000000"/>
              <w:bottom w:val="outset" w:sz="6" w:space="0" w:color="000000"/>
              <w:right w:val="outset" w:sz="6" w:space="0" w:color="000000"/>
            </w:tcBorders>
            <w:shd w:val="clear" w:color="auto" w:fill="D9D9D9"/>
            <w:tcMar>
              <w:top w:w="50" w:type="dxa"/>
              <w:left w:w="75" w:type="dxa"/>
              <w:bottom w:w="50" w:type="dxa"/>
              <w:right w:w="50" w:type="dxa"/>
            </w:tcMar>
            <w:vAlign w:val="center"/>
            <w:hideMark/>
          </w:tcPr>
          <w:p w14:paraId="0B777311" w14:textId="77777777" w:rsidR="00171D10" w:rsidRDefault="00171D10" w:rsidP="00171D10">
            <w:pPr>
              <w:spacing w:before="15" w:after="15" w:line="315" w:lineRule="atLeast"/>
              <w:ind w:left="15" w:right="15"/>
              <w:rPr>
                <w:rFonts w:ascii="Helvetica" w:eastAsia="Times New Roman" w:hAnsi="Helvetica" w:cs="Helvetica"/>
                <w:b/>
                <w:bCs/>
                <w:color w:val="000000"/>
                <w:sz w:val="18"/>
                <w:szCs w:val="18"/>
              </w:rPr>
            </w:pPr>
            <w:r>
              <w:rPr>
                <w:rFonts w:ascii="Helvetica" w:eastAsia="Times New Roman" w:hAnsi="Helvetica" w:cs="Helvetica"/>
                <w:b/>
                <w:bCs/>
                <w:color w:val="000000"/>
                <w:sz w:val="18"/>
                <w:szCs w:val="18"/>
              </w:rPr>
              <w:t>Total</w:t>
            </w:r>
          </w:p>
        </w:tc>
        <w:tc>
          <w:tcPr>
            <w:tcW w:w="71"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08600A9" w14:textId="77777777" w:rsidR="00171D10" w:rsidRDefault="00171D10" w:rsidP="00171D10">
            <w:pPr>
              <w:spacing w:before="15" w:after="15" w:line="315" w:lineRule="atLeast"/>
              <w:ind w:left="15" w:right="15"/>
              <w:jc w:val="center"/>
              <w:rPr>
                <w:rFonts w:ascii="Helvetica" w:eastAsia="Times New Roman" w:hAnsi="Helvetica" w:cs="Helvetica"/>
                <w:b/>
                <w:bCs/>
                <w:color w:val="000000"/>
                <w:sz w:val="18"/>
                <w:szCs w:val="18"/>
              </w:rPr>
            </w:pPr>
            <w:r>
              <w:rPr>
                <w:rFonts w:ascii="Helvetica" w:eastAsia="Times New Roman" w:hAnsi="Helvetica" w:cs="Helvetica"/>
                <w:b/>
                <w:bCs/>
                <w:color w:val="000000"/>
                <w:sz w:val="18"/>
                <w:szCs w:val="18"/>
              </w:rPr>
              <w:t>11</w:t>
            </w:r>
          </w:p>
        </w:tc>
        <w:tc>
          <w:tcPr>
            <w:tcW w:w="2301"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FD410B0" w14:textId="77777777" w:rsidR="00171D10" w:rsidRDefault="00171D10" w:rsidP="00171D10">
            <w:pPr>
              <w:spacing w:before="15" w:after="15" w:line="315" w:lineRule="atLeast"/>
              <w:ind w:left="15" w:right="15"/>
              <w:jc w:val="center"/>
              <w:rPr>
                <w:rFonts w:ascii="Helvetica" w:eastAsia="Times New Roman" w:hAnsi="Helvetica" w:cs="Helvetica"/>
                <w:b/>
                <w:bCs/>
                <w:color w:val="000000"/>
                <w:sz w:val="18"/>
                <w:szCs w:val="18"/>
              </w:rPr>
            </w:pPr>
          </w:p>
        </w:tc>
      </w:tr>
    </w:tbl>
    <w:p w14:paraId="55C9D024" w14:textId="77777777" w:rsidR="00CB1189" w:rsidRDefault="00CB1189">
      <w:pPr>
        <w:divId w:val="1102339223"/>
        <w:rPr>
          <w:rFonts w:eastAsia="Times New Roman"/>
        </w:rPr>
      </w:pPr>
    </w:p>
    <w:sectPr w:rsidR="00CB1189">
      <w:footerReference w:type="default" r:id="rId11"/>
      <w:pgSz w:w="11907" w:h="16840"/>
      <w:pgMar w:top="709" w:right="425" w:bottom="709" w:left="42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6BA9" w14:textId="77777777" w:rsidR="005B6817" w:rsidRDefault="005B6817">
      <w:r>
        <w:separator/>
      </w:r>
    </w:p>
  </w:endnote>
  <w:endnote w:type="continuationSeparator" w:id="0">
    <w:p w14:paraId="6D971908" w14:textId="77777777" w:rsidR="005B6817" w:rsidRDefault="005B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200" w:type="dxa"/>
      <w:jc w:val="right"/>
      <w:tblCellMar>
        <w:top w:w="15" w:type="dxa"/>
        <w:left w:w="15" w:type="dxa"/>
        <w:bottom w:w="15" w:type="dxa"/>
        <w:right w:w="15" w:type="dxa"/>
      </w:tblCellMar>
      <w:tblLook w:val="04A0" w:firstRow="1" w:lastRow="0" w:firstColumn="1" w:lastColumn="0" w:noHBand="0" w:noVBand="1"/>
    </w:tblPr>
    <w:tblGrid>
      <w:gridCol w:w="4200"/>
    </w:tblGrid>
    <w:tr w:rsidR="007D69E8" w14:paraId="376E0404" w14:textId="77777777" w:rsidTr="007D69E8">
      <w:trPr>
        <w:jc w:val="right"/>
      </w:trPr>
      <w:tc>
        <w:tcPr>
          <w:tcW w:w="5000" w:type="pct"/>
          <w:vAlign w:val="center"/>
        </w:tcPr>
        <w:p w14:paraId="446F534E" w14:textId="2BE5EBDF" w:rsidR="007D69E8" w:rsidRDefault="007D69E8">
          <w:pPr>
            <w:spacing w:before="15" w:after="15"/>
            <w:ind w:left="15" w:right="15"/>
            <w:rPr>
              <w:rFonts w:ascii="Arial" w:hAnsi="Arial" w:cs="Arial"/>
              <w:sz w:val="18"/>
              <w:szCs w:val="18"/>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63619" w14:textId="77777777" w:rsidR="005B6817" w:rsidRDefault="005B6817">
      <w:r>
        <w:separator/>
      </w:r>
    </w:p>
  </w:footnote>
  <w:footnote w:type="continuationSeparator" w:id="0">
    <w:p w14:paraId="49E0CC42" w14:textId="77777777" w:rsidR="005B6817" w:rsidRDefault="005B6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CC1"/>
    <w:multiLevelType w:val="multilevel"/>
    <w:tmpl w:val="10F8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023A3"/>
    <w:multiLevelType w:val="multilevel"/>
    <w:tmpl w:val="B7BC5F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9FB0E4A"/>
    <w:multiLevelType w:val="multilevel"/>
    <w:tmpl w:val="D4EC1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225C8A"/>
    <w:multiLevelType w:val="multilevel"/>
    <w:tmpl w:val="AE50E2D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A0B44E0"/>
    <w:multiLevelType w:val="multilevel"/>
    <w:tmpl w:val="1ECCF5B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C4C458C"/>
    <w:multiLevelType w:val="multilevel"/>
    <w:tmpl w:val="B1F0B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624CB"/>
    <w:multiLevelType w:val="multilevel"/>
    <w:tmpl w:val="745C74A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1FEE2345"/>
    <w:multiLevelType w:val="multilevel"/>
    <w:tmpl w:val="8BFE11C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19C0404"/>
    <w:multiLevelType w:val="multilevel"/>
    <w:tmpl w:val="9F7C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7F01E3"/>
    <w:multiLevelType w:val="multilevel"/>
    <w:tmpl w:val="4256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0B75F3"/>
    <w:multiLevelType w:val="multilevel"/>
    <w:tmpl w:val="6DAE3C0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38096A1E"/>
    <w:multiLevelType w:val="multilevel"/>
    <w:tmpl w:val="B06C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64B6B"/>
    <w:multiLevelType w:val="multilevel"/>
    <w:tmpl w:val="2000084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51364EC5"/>
    <w:multiLevelType w:val="multilevel"/>
    <w:tmpl w:val="52FE71F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3692AAE"/>
    <w:multiLevelType w:val="multilevel"/>
    <w:tmpl w:val="1D8E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B66B61"/>
    <w:multiLevelType w:val="multilevel"/>
    <w:tmpl w:val="5098260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5B396F9C"/>
    <w:multiLevelType w:val="multilevel"/>
    <w:tmpl w:val="ECDC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2D59D3"/>
    <w:multiLevelType w:val="multilevel"/>
    <w:tmpl w:val="746E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DB4F5C"/>
    <w:multiLevelType w:val="multilevel"/>
    <w:tmpl w:val="A5ECDD3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6B6C4E1D"/>
    <w:multiLevelType w:val="multilevel"/>
    <w:tmpl w:val="CD06F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576209"/>
    <w:multiLevelType w:val="multilevel"/>
    <w:tmpl w:val="9FF8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A20C15"/>
    <w:multiLevelType w:val="multilevel"/>
    <w:tmpl w:val="52F608E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7317025C"/>
    <w:multiLevelType w:val="multilevel"/>
    <w:tmpl w:val="5F76963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529491986">
    <w:abstractNumId w:val="13"/>
  </w:num>
  <w:num w:numId="2" w16cid:durableId="74908502">
    <w:abstractNumId w:val="0"/>
  </w:num>
  <w:num w:numId="3" w16cid:durableId="349455123">
    <w:abstractNumId w:val="4"/>
  </w:num>
  <w:num w:numId="4" w16cid:durableId="378166183">
    <w:abstractNumId w:val="14"/>
  </w:num>
  <w:num w:numId="5" w16cid:durableId="1573158663">
    <w:abstractNumId w:val="15"/>
  </w:num>
  <w:num w:numId="6" w16cid:durableId="537662869">
    <w:abstractNumId w:val="9"/>
  </w:num>
  <w:num w:numId="7" w16cid:durableId="1765804352">
    <w:abstractNumId w:val="1"/>
  </w:num>
  <w:num w:numId="8" w16cid:durableId="1866627190">
    <w:abstractNumId w:val="5"/>
  </w:num>
  <w:num w:numId="9" w16cid:durableId="1971401484">
    <w:abstractNumId w:val="12"/>
  </w:num>
  <w:num w:numId="10" w16cid:durableId="1713648197">
    <w:abstractNumId w:val="21"/>
  </w:num>
  <w:num w:numId="11" w16cid:durableId="948511373">
    <w:abstractNumId w:val="17"/>
  </w:num>
  <w:num w:numId="12" w16cid:durableId="180749852">
    <w:abstractNumId w:val="22"/>
  </w:num>
  <w:num w:numId="13" w16cid:durableId="1298102447">
    <w:abstractNumId w:val="11"/>
  </w:num>
  <w:num w:numId="14" w16cid:durableId="1637683159">
    <w:abstractNumId w:val="3"/>
  </w:num>
  <w:num w:numId="15" w16cid:durableId="977418873">
    <w:abstractNumId w:val="7"/>
  </w:num>
  <w:num w:numId="16" w16cid:durableId="203250087">
    <w:abstractNumId w:val="6"/>
  </w:num>
  <w:num w:numId="17" w16cid:durableId="69275165">
    <w:abstractNumId w:val="18"/>
  </w:num>
  <w:num w:numId="18" w16cid:durableId="1946421416">
    <w:abstractNumId w:val="10"/>
  </w:num>
  <w:num w:numId="19" w16cid:durableId="946892466">
    <w:abstractNumId w:val="8"/>
  </w:num>
  <w:num w:numId="20" w16cid:durableId="1506752120">
    <w:abstractNumId w:val="20"/>
  </w:num>
  <w:num w:numId="21" w16cid:durableId="1179467822">
    <w:abstractNumId w:val="16"/>
  </w:num>
  <w:num w:numId="22" w16cid:durableId="849027811">
    <w:abstractNumId w:val="19"/>
  </w:num>
  <w:num w:numId="23" w16cid:durableId="1887569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189"/>
    <w:rsid w:val="0005603B"/>
    <w:rsid w:val="00171D10"/>
    <w:rsid w:val="00302693"/>
    <w:rsid w:val="00314B0C"/>
    <w:rsid w:val="00373C37"/>
    <w:rsid w:val="00375EB3"/>
    <w:rsid w:val="003C2336"/>
    <w:rsid w:val="003E05BE"/>
    <w:rsid w:val="004242B8"/>
    <w:rsid w:val="00472F57"/>
    <w:rsid w:val="0057407A"/>
    <w:rsid w:val="005B6817"/>
    <w:rsid w:val="0060217E"/>
    <w:rsid w:val="00615140"/>
    <w:rsid w:val="00623BD0"/>
    <w:rsid w:val="00690C90"/>
    <w:rsid w:val="00757B80"/>
    <w:rsid w:val="007C04EF"/>
    <w:rsid w:val="007D69E8"/>
    <w:rsid w:val="0080638C"/>
    <w:rsid w:val="00817AF0"/>
    <w:rsid w:val="00895DFC"/>
    <w:rsid w:val="008B59D9"/>
    <w:rsid w:val="008F0C2A"/>
    <w:rsid w:val="008F7D1A"/>
    <w:rsid w:val="009D6D5C"/>
    <w:rsid w:val="00A4261C"/>
    <w:rsid w:val="00A53888"/>
    <w:rsid w:val="00B407DD"/>
    <w:rsid w:val="00CB1189"/>
    <w:rsid w:val="00CE78ED"/>
    <w:rsid w:val="00D31AE8"/>
    <w:rsid w:val="00DB3781"/>
    <w:rsid w:val="00DC7F07"/>
    <w:rsid w:val="00E03E69"/>
    <w:rsid w:val="00E80EDB"/>
    <w:rsid w:val="00E96B22"/>
    <w:rsid w:val="00F0664C"/>
    <w:rsid w:val="00FE3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3533D"/>
  <w15:chartTrackingRefBased/>
  <w15:docId w15:val="{8E4AA5D8-6142-416C-83D6-5AF88D749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Helvetica" w:hAnsi="Helvetica" w:cs="Helvetica" w:hint="default"/>
      <w:color w:val="0000FF"/>
      <w:u w:val="single"/>
    </w:rPr>
  </w:style>
  <w:style w:type="character" w:styleId="FollowedHyperlink">
    <w:name w:val="FollowedHyperlink"/>
    <w:basedOn w:val="DefaultParagraphFont"/>
    <w:uiPriority w:val="99"/>
    <w:semiHidden/>
    <w:unhideWhenUsed/>
    <w:rPr>
      <w:rFonts w:ascii="Helvetica" w:hAnsi="Helvetica" w:cs="Helvetica" w:hint="default"/>
      <w:color w:val="800080"/>
      <w:u w:val="single"/>
    </w:rPr>
  </w:style>
  <w:style w:type="paragraph" w:customStyle="1" w:styleId="msonormal0">
    <w:name w:val="msonormal"/>
    <w:basedOn w:val="Normal"/>
    <w:pPr>
      <w:spacing w:before="15" w:after="15"/>
      <w:ind w:left="15" w:right="15"/>
    </w:pPr>
    <w:rPr>
      <w:rFonts w:ascii="Helvetica" w:hAnsi="Helvetica" w:cs="Helvetica"/>
      <w:sz w:val="18"/>
      <w:szCs w:val="18"/>
    </w:rPr>
  </w:style>
  <w:style w:type="paragraph" w:styleId="NormalWeb">
    <w:name w:val="Normal (Web)"/>
    <w:basedOn w:val="Normal"/>
    <w:uiPriority w:val="99"/>
    <w:unhideWhenUsed/>
    <w:pPr>
      <w:spacing w:before="15" w:after="15"/>
      <w:ind w:left="15" w:right="15"/>
    </w:pPr>
    <w:rPr>
      <w:rFonts w:ascii="Helvetica" w:hAnsi="Helvetica" w:cs="Helvetica"/>
      <w:sz w:val="18"/>
      <w:szCs w:val="18"/>
    </w:rPr>
  </w:style>
  <w:style w:type="paragraph" w:styleId="Header">
    <w:name w:val="header"/>
    <w:basedOn w:val="Normal"/>
    <w:link w:val="HeaderChar"/>
    <w:uiPriority w:val="99"/>
    <w:unhideWhenUsed/>
    <w:pPr>
      <w:spacing w:before="15" w:after="15"/>
      <w:ind w:left="15" w:right="15"/>
    </w:pPr>
    <w:rPr>
      <w:rFonts w:ascii="Helvetica" w:hAnsi="Helvetica" w:cs="Helvetica"/>
      <w:sz w:val="18"/>
      <w:szCs w:val="18"/>
    </w:r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spacing w:before="15" w:after="15"/>
      <w:ind w:left="15" w:right="15"/>
    </w:pPr>
    <w:rPr>
      <w:rFonts w:ascii="Helvetica" w:hAnsi="Helvetica" w:cs="Helvetica"/>
      <w:sz w:val="18"/>
      <w:szCs w:val="18"/>
    </w:rPr>
  </w:style>
  <w:style w:type="character" w:customStyle="1" w:styleId="FooterChar">
    <w:name w:val="Footer Char"/>
    <w:basedOn w:val="DefaultParagraphFont"/>
    <w:link w:val="Footer"/>
    <w:uiPriority w:val="99"/>
    <w:rPr>
      <w:rFonts w:eastAsiaTheme="minorEastAsia"/>
      <w:sz w:val="24"/>
      <w:szCs w:val="24"/>
    </w:rPr>
  </w:style>
  <w:style w:type="paragraph" w:customStyle="1" w:styleId="section1">
    <w:name w:val="section1"/>
    <w:basedOn w:val="Normal"/>
    <w:pPr>
      <w:spacing w:before="100" w:beforeAutospacing="1" w:after="100" w:afterAutospacing="1"/>
    </w:pPr>
    <w:rPr>
      <w:rFonts w:ascii="Helvetica" w:hAnsi="Helvetica" w:cs="Helvetica"/>
    </w:rPr>
  </w:style>
  <w:style w:type="paragraph" w:customStyle="1" w:styleId="tablehasborders">
    <w:name w:val="table_hasborders"/>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otalrow">
    <w:name w:val="totalrow"/>
    <w:basedOn w:val="Normal"/>
    <w:pPr>
      <w:spacing w:before="100" w:beforeAutospacing="1" w:after="100" w:afterAutospacing="1" w:line="180" w:lineRule="atLeast"/>
      <w:ind w:right="225"/>
      <w:jc w:val="right"/>
    </w:pPr>
    <w:rPr>
      <w:b/>
      <w:bCs/>
    </w:rPr>
  </w:style>
  <w:style w:type="paragraph" w:customStyle="1" w:styleId="dotrow">
    <w:name w:val="dotrow"/>
    <w:basedOn w:val="Normal"/>
    <w:pPr>
      <w:pBdr>
        <w:bottom w:val="dashed" w:sz="6" w:space="0" w:color="000000"/>
      </w:pBdr>
      <w:spacing w:before="270" w:after="100" w:afterAutospacing="1" w:line="180" w:lineRule="atLeast"/>
      <w:jc w:val="right"/>
    </w:pPr>
  </w:style>
  <w:style w:type="character" w:styleId="Strong">
    <w:name w:val="Strong"/>
    <w:basedOn w:val="DefaultParagraphFont"/>
    <w:uiPriority w:val="22"/>
    <w:qFormat/>
    <w:rPr>
      <w:b/>
      <w:bCs/>
    </w:rPr>
  </w:style>
  <w:style w:type="character" w:customStyle="1" w:styleId="dotrow1">
    <w:name w:val="dotrow1"/>
    <w:basedOn w:val="DefaultParagraphFont"/>
    <w:rPr>
      <w:rFonts w:ascii="Helvetica" w:hAnsi="Helvetica" w:cs="Helvetica" w:hint="default"/>
    </w:rPr>
  </w:style>
  <w:style w:type="character" w:customStyle="1" w:styleId="ifnotalone">
    <w:name w:val="if_notalone"/>
    <w:basedOn w:val="DefaultParagraphFont"/>
    <w:rPr>
      <w:rFonts w:ascii="Helvetica" w:hAnsi="Helvetica" w:cs="Helvetica" w:hint="default"/>
    </w:rPr>
  </w:style>
  <w:style w:type="character" w:styleId="Emphasis">
    <w:name w:val="Emphasis"/>
    <w:basedOn w:val="DefaultParagraphFont"/>
    <w:uiPriority w:val="20"/>
    <w:qFormat/>
    <w:rPr>
      <w:i/>
      <w:iCs/>
    </w:rPr>
  </w:style>
  <w:style w:type="character" w:customStyle="1" w:styleId="ifalone">
    <w:name w:val="if_alone"/>
    <w:basedOn w:val="DefaultParagraphFont"/>
    <w:rPr>
      <w:rFonts w:ascii="Helvetica" w:hAnsi="Helvetica" w:cs="Helvetica" w:hint="default"/>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underline">
    <w:name w:val="underline"/>
    <w:basedOn w:val="DefaultParagraphFont"/>
    <w:rPr>
      <w:rFonts w:ascii="Helvetica" w:hAnsi="Helvetica" w:cs="Helvetic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734402">
      <w:marLeft w:val="225"/>
      <w:marRight w:val="15"/>
      <w:marTop w:val="15"/>
      <w:marBottom w:val="15"/>
      <w:divBdr>
        <w:top w:val="none" w:sz="0" w:space="0" w:color="auto"/>
        <w:left w:val="none" w:sz="0" w:space="0" w:color="auto"/>
        <w:bottom w:val="none" w:sz="0" w:space="0" w:color="auto"/>
        <w:right w:val="none" w:sz="0" w:space="0" w:color="auto"/>
      </w:divBdr>
      <w:divsChild>
        <w:div w:id="1431780095">
          <w:marLeft w:val="15"/>
          <w:marRight w:val="15"/>
          <w:marTop w:val="15"/>
          <w:marBottom w:val="15"/>
          <w:divBdr>
            <w:top w:val="none" w:sz="0" w:space="0" w:color="auto"/>
            <w:left w:val="none" w:sz="0" w:space="0" w:color="auto"/>
            <w:bottom w:val="none" w:sz="0" w:space="0" w:color="auto"/>
            <w:right w:val="none" w:sz="0" w:space="0" w:color="auto"/>
          </w:divBdr>
          <w:divsChild>
            <w:div w:id="903837710">
              <w:marLeft w:val="15"/>
              <w:marRight w:val="15"/>
              <w:marTop w:val="15"/>
              <w:marBottom w:val="15"/>
              <w:divBdr>
                <w:top w:val="none" w:sz="0" w:space="0" w:color="auto"/>
                <w:left w:val="none" w:sz="0" w:space="0" w:color="auto"/>
                <w:bottom w:val="none" w:sz="0" w:space="0" w:color="auto"/>
                <w:right w:val="none" w:sz="0" w:space="0" w:color="auto"/>
              </w:divBdr>
            </w:div>
          </w:divsChild>
        </w:div>
        <w:div w:id="1107699811">
          <w:marLeft w:val="15"/>
          <w:marRight w:val="15"/>
          <w:marTop w:val="15"/>
          <w:marBottom w:val="15"/>
          <w:divBdr>
            <w:top w:val="none" w:sz="0" w:space="0" w:color="auto"/>
            <w:left w:val="none" w:sz="0" w:space="0" w:color="auto"/>
            <w:bottom w:val="none" w:sz="0" w:space="0" w:color="auto"/>
            <w:right w:val="none" w:sz="0" w:space="0" w:color="auto"/>
          </w:divBdr>
          <w:divsChild>
            <w:div w:id="638807709">
              <w:marLeft w:val="15"/>
              <w:marRight w:val="15"/>
              <w:marTop w:val="15"/>
              <w:marBottom w:val="15"/>
              <w:divBdr>
                <w:top w:val="none" w:sz="0" w:space="0" w:color="auto"/>
                <w:left w:val="none" w:sz="0" w:space="0" w:color="auto"/>
                <w:bottom w:val="none" w:sz="0" w:space="0" w:color="auto"/>
                <w:right w:val="none" w:sz="0" w:space="0" w:color="auto"/>
              </w:divBdr>
            </w:div>
            <w:div w:id="651373068">
              <w:marLeft w:val="15"/>
              <w:marRight w:val="15"/>
              <w:marTop w:val="15"/>
              <w:marBottom w:val="15"/>
              <w:divBdr>
                <w:top w:val="none" w:sz="0" w:space="0" w:color="auto"/>
                <w:left w:val="none" w:sz="0" w:space="0" w:color="auto"/>
                <w:bottom w:val="none" w:sz="0" w:space="0" w:color="auto"/>
                <w:right w:val="none" w:sz="0" w:space="0" w:color="auto"/>
              </w:divBdr>
            </w:div>
            <w:div w:id="884099720">
              <w:marLeft w:val="15"/>
              <w:marRight w:val="15"/>
              <w:marTop w:val="15"/>
              <w:marBottom w:val="15"/>
              <w:divBdr>
                <w:top w:val="none" w:sz="0" w:space="0" w:color="auto"/>
                <w:left w:val="none" w:sz="0" w:space="0" w:color="auto"/>
                <w:bottom w:val="none" w:sz="0" w:space="0" w:color="auto"/>
                <w:right w:val="none" w:sz="0" w:space="0" w:color="auto"/>
              </w:divBdr>
            </w:div>
            <w:div w:id="1703821409">
              <w:marLeft w:val="15"/>
              <w:marRight w:val="15"/>
              <w:marTop w:val="15"/>
              <w:marBottom w:val="15"/>
              <w:divBdr>
                <w:top w:val="none" w:sz="0" w:space="0" w:color="auto"/>
                <w:left w:val="none" w:sz="0" w:space="0" w:color="auto"/>
                <w:bottom w:val="none" w:sz="0" w:space="0" w:color="auto"/>
                <w:right w:val="none" w:sz="0" w:space="0" w:color="auto"/>
              </w:divBdr>
            </w:div>
            <w:div w:id="1902209488">
              <w:marLeft w:val="15"/>
              <w:marRight w:val="15"/>
              <w:marTop w:val="270"/>
              <w:marBottom w:val="15"/>
              <w:divBdr>
                <w:top w:val="none" w:sz="0" w:space="0" w:color="auto"/>
                <w:left w:val="none" w:sz="0" w:space="0" w:color="auto"/>
                <w:bottom w:val="dashed" w:sz="6" w:space="0" w:color="000000"/>
                <w:right w:val="none" w:sz="0" w:space="0" w:color="auto"/>
              </w:divBdr>
            </w:div>
            <w:div w:id="1731076317">
              <w:marLeft w:val="15"/>
              <w:marRight w:val="15"/>
              <w:marTop w:val="270"/>
              <w:marBottom w:val="15"/>
              <w:divBdr>
                <w:top w:val="none" w:sz="0" w:space="0" w:color="auto"/>
                <w:left w:val="none" w:sz="0" w:space="0" w:color="auto"/>
                <w:bottom w:val="dashed" w:sz="6" w:space="0" w:color="000000"/>
                <w:right w:val="none" w:sz="0" w:space="0" w:color="auto"/>
              </w:divBdr>
            </w:div>
            <w:div w:id="1134181599">
              <w:marLeft w:val="15"/>
              <w:marRight w:val="15"/>
              <w:marTop w:val="15"/>
              <w:marBottom w:val="15"/>
              <w:divBdr>
                <w:top w:val="none" w:sz="0" w:space="0" w:color="auto"/>
                <w:left w:val="none" w:sz="0" w:space="0" w:color="auto"/>
                <w:bottom w:val="none" w:sz="0" w:space="0" w:color="auto"/>
                <w:right w:val="none" w:sz="0" w:space="0" w:color="auto"/>
              </w:divBdr>
            </w:div>
          </w:divsChild>
        </w:div>
        <w:div w:id="1516578">
          <w:marLeft w:val="15"/>
          <w:marRight w:val="15"/>
          <w:marTop w:val="15"/>
          <w:marBottom w:val="15"/>
          <w:divBdr>
            <w:top w:val="none" w:sz="0" w:space="0" w:color="auto"/>
            <w:left w:val="none" w:sz="0" w:space="0" w:color="auto"/>
            <w:bottom w:val="none" w:sz="0" w:space="0" w:color="auto"/>
            <w:right w:val="none" w:sz="0" w:space="0" w:color="auto"/>
          </w:divBdr>
          <w:divsChild>
            <w:div w:id="55252585">
              <w:marLeft w:val="15"/>
              <w:marRight w:val="15"/>
              <w:marTop w:val="270"/>
              <w:marBottom w:val="15"/>
              <w:divBdr>
                <w:top w:val="none" w:sz="0" w:space="0" w:color="auto"/>
                <w:left w:val="none" w:sz="0" w:space="0" w:color="auto"/>
                <w:bottom w:val="dashed" w:sz="6" w:space="0" w:color="000000"/>
                <w:right w:val="none" w:sz="0" w:space="0" w:color="auto"/>
              </w:divBdr>
            </w:div>
            <w:div w:id="952782950">
              <w:marLeft w:val="15"/>
              <w:marRight w:val="15"/>
              <w:marTop w:val="270"/>
              <w:marBottom w:val="15"/>
              <w:divBdr>
                <w:top w:val="none" w:sz="0" w:space="0" w:color="auto"/>
                <w:left w:val="none" w:sz="0" w:space="0" w:color="auto"/>
                <w:bottom w:val="dashed" w:sz="6" w:space="0" w:color="000000"/>
                <w:right w:val="none" w:sz="0" w:space="0" w:color="auto"/>
              </w:divBdr>
            </w:div>
          </w:divsChild>
        </w:div>
        <w:div w:id="1496262589">
          <w:marLeft w:val="15"/>
          <w:marRight w:val="15"/>
          <w:marTop w:val="15"/>
          <w:marBottom w:val="15"/>
          <w:divBdr>
            <w:top w:val="none" w:sz="0" w:space="0" w:color="auto"/>
            <w:left w:val="none" w:sz="0" w:space="0" w:color="auto"/>
            <w:bottom w:val="none" w:sz="0" w:space="0" w:color="auto"/>
            <w:right w:val="none" w:sz="0" w:space="0" w:color="auto"/>
          </w:divBdr>
          <w:divsChild>
            <w:div w:id="787166086">
              <w:marLeft w:val="15"/>
              <w:marRight w:val="15"/>
              <w:marTop w:val="270"/>
              <w:marBottom w:val="15"/>
              <w:divBdr>
                <w:top w:val="none" w:sz="0" w:space="0" w:color="auto"/>
                <w:left w:val="none" w:sz="0" w:space="0" w:color="auto"/>
                <w:bottom w:val="dashed" w:sz="6" w:space="0" w:color="000000"/>
                <w:right w:val="none" w:sz="0" w:space="0" w:color="auto"/>
              </w:divBdr>
            </w:div>
            <w:div w:id="1008677430">
              <w:marLeft w:val="15"/>
              <w:marRight w:val="15"/>
              <w:marTop w:val="270"/>
              <w:marBottom w:val="15"/>
              <w:divBdr>
                <w:top w:val="none" w:sz="0" w:space="0" w:color="auto"/>
                <w:left w:val="none" w:sz="0" w:space="0" w:color="auto"/>
                <w:bottom w:val="dashed" w:sz="6" w:space="0" w:color="000000"/>
                <w:right w:val="none" w:sz="0" w:space="0" w:color="auto"/>
              </w:divBdr>
            </w:div>
          </w:divsChild>
        </w:div>
      </w:divsChild>
    </w:div>
    <w:div w:id="377049803">
      <w:marLeft w:val="225"/>
      <w:marRight w:val="225"/>
      <w:marTop w:val="15"/>
      <w:marBottom w:val="15"/>
      <w:divBdr>
        <w:top w:val="none" w:sz="0" w:space="0" w:color="auto"/>
        <w:left w:val="none" w:sz="0" w:space="0" w:color="auto"/>
        <w:bottom w:val="none" w:sz="0" w:space="0" w:color="auto"/>
        <w:right w:val="none" w:sz="0" w:space="0" w:color="auto"/>
      </w:divBdr>
      <w:divsChild>
        <w:div w:id="210769398">
          <w:marLeft w:val="15"/>
          <w:marRight w:val="15"/>
          <w:marTop w:val="15"/>
          <w:marBottom w:val="15"/>
          <w:divBdr>
            <w:top w:val="none" w:sz="0" w:space="0" w:color="auto"/>
            <w:left w:val="none" w:sz="0" w:space="0" w:color="auto"/>
            <w:bottom w:val="none" w:sz="0" w:space="0" w:color="auto"/>
            <w:right w:val="none" w:sz="0" w:space="0" w:color="auto"/>
          </w:divBdr>
          <w:divsChild>
            <w:div w:id="883105215">
              <w:marLeft w:val="15"/>
              <w:marRight w:val="15"/>
              <w:marTop w:val="15"/>
              <w:marBottom w:val="15"/>
              <w:divBdr>
                <w:top w:val="none" w:sz="0" w:space="0" w:color="auto"/>
                <w:left w:val="none" w:sz="0" w:space="0" w:color="auto"/>
                <w:bottom w:val="none" w:sz="0" w:space="0" w:color="auto"/>
                <w:right w:val="none" w:sz="0" w:space="0" w:color="auto"/>
              </w:divBdr>
            </w:div>
            <w:div w:id="875390810">
              <w:marLeft w:val="15"/>
              <w:marRight w:val="15"/>
              <w:marTop w:val="15"/>
              <w:marBottom w:val="15"/>
              <w:divBdr>
                <w:top w:val="none" w:sz="0" w:space="0" w:color="auto"/>
                <w:left w:val="none" w:sz="0" w:space="0" w:color="auto"/>
                <w:bottom w:val="none" w:sz="0" w:space="0" w:color="auto"/>
                <w:right w:val="none" w:sz="0" w:space="0" w:color="auto"/>
              </w:divBdr>
            </w:div>
            <w:div w:id="2038658905">
              <w:marLeft w:val="15"/>
              <w:marRight w:val="15"/>
              <w:marTop w:val="270"/>
              <w:marBottom w:val="15"/>
              <w:divBdr>
                <w:top w:val="none" w:sz="0" w:space="0" w:color="auto"/>
                <w:left w:val="none" w:sz="0" w:space="0" w:color="auto"/>
                <w:bottom w:val="dashed" w:sz="6" w:space="0" w:color="000000"/>
                <w:right w:val="none" w:sz="0" w:space="0" w:color="auto"/>
              </w:divBdr>
            </w:div>
            <w:div w:id="881983748">
              <w:marLeft w:val="15"/>
              <w:marRight w:val="15"/>
              <w:marTop w:val="270"/>
              <w:marBottom w:val="15"/>
              <w:divBdr>
                <w:top w:val="none" w:sz="0" w:space="0" w:color="auto"/>
                <w:left w:val="none" w:sz="0" w:space="0" w:color="auto"/>
                <w:bottom w:val="dashed" w:sz="6" w:space="0" w:color="000000"/>
                <w:right w:val="none" w:sz="0" w:space="0" w:color="auto"/>
              </w:divBdr>
            </w:div>
            <w:div w:id="258679330">
              <w:marLeft w:val="15"/>
              <w:marRight w:val="15"/>
              <w:marTop w:val="270"/>
              <w:marBottom w:val="15"/>
              <w:divBdr>
                <w:top w:val="none" w:sz="0" w:space="0" w:color="auto"/>
                <w:left w:val="none" w:sz="0" w:space="0" w:color="auto"/>
                <w:bottom w:val="dashed" w:sz="6" w:space="0" w:color="000000"/>
                <w:right w:val="none" w:sz="0" w:space="0" w:color="auto"/>
              </w:divBdr>
            </w:div>
            <w:div w:id="1995797893">
              <w:marLeft w:val="15"/>
              <w:marRight w:val="15"/>
              <w:marTop w:val="270"/>
              <w:marBottom w:val="15"/>
              <w:divBdr>
                <w:top w:val="none" w:sz="0" w:space="0" w:color="auto"/>
                <w:left w:val="none" w:sz="0" w:space="0" w:color="auto"/>
                <w:bottom w:val="dashed" w:sz="6" w:space="0" w:color="000000"/>
                <w:right w:val="none" w:sz="0" w:space="0" w:color="auto"/>
              </w:divBdr>
            </w:div>
            <w:div w:id="652830598">
              <w:marLeft w:val="15"/>
              <w:marRight w:val="15"/>
              <w:marTop w:val="270"/>
              <w:marBottom w:val="15"/>
              <w:divBdr>
                <w:top w:val="none" w:sz="0" w:space="0" w:color="auto"/>
                <w:left w:val="none" w:sz="0" w:space="0" w:color="auto"/>
                <w:bottom w:val="dashed" w:sz="6" w:space="0" w:color="000000"/>
                <w:right w:val="none" w:sz="0" w:space="0" w:color="auto"/>
              </w:divBdr>
            </w:div>
            <w:div w:id="527764694">
              <w:marLeft w:val="15"/>
              <w:marRight w:val="15"/>
              <w:marTop w:val="270"/>
              <w:marBottom w:val="15"/>
              <w:divBdr>
                <w:top w:val="none" w:sz="0" w:space="0" w:color="auto"/>
                <w:left w:val="none" w:sz="0" w:space="0" w:color="auto"/>
                <w:bottom w:val="dashed" w:sz="6" w:space="0" w:color="000000"/>
                <w:right w:val="none" w:sz="0" w:space="0" w:color="auto"/>
              </w:divBdr>
            </w:div>
            <w:div w:id="26030985">
              <w:marLeft w:val="15"/>
              <w:marRight w:val="15"/>
              <w:marTop w:val="270"/>
              <w:marBottom w:val="15"/>
              <w:divBdr>
                <w:top w:val="none" w:sz="0" w:space="0" w:color="auto"/>
                <w:left w:val="none" w:sz="0" w:space="0" w:color="auto"/>
                <w:bottom w:val="dashed" w:sz="6" w:space="0" w:color="000000"/>
                <w:right w:val="none" w:sz="0" w:space="0" w:color="auto"/>
              </w:divBdr>
            </w:div>
            <w:div w:id="413090907">
              <w:marLeft w:val="15"/>
              <w:marRight w:val="15"/>
              <w:marTop w:val="270"/>
              <w:marBottom w:val="15"/>
              <w:divBdr>
                <w:top w:val="none" w:sz="0" w:space="0" w:color="auto"/>
                <w:left w:val="none" w:sz="0" w:space="0" w:color="auto"/>
                <w:bottom w:val="dashed" w:sz="6" w:space="0" w:color="000000"/>
                <w:right w:val="none" w:sz="0" w:space="0" w:color="auto"/>
              </w:divBdr>
            </w:div>
            <w:div w:id="1760565496">
              <w:marLeft w:val="15"/>
              <w:marRight w:val="15"/>
              <w:marTop w:val="270"/>
              <w:marBottom w:val="15"/>
              <w:divBdr>
                <w:top w:val="none" w:sz="0" w:space="0" w:color="auto"/>
                <w:left w:val="none" w:sz="0" w:space="0" w:color="auto"/>
                <w:bottom w:val="dashed" w:sz="6" w:space="0" w:color="000000"/>
                <w:right w:val="none" w:sz="0" w:space="0" w:color="auto"/>
              </w:divBdr>
            </w:div>
            <w:div w:id="26031930">
              <w:marLeft w:val="15"/>
              <w:marRight w:val="15"/>
              <w:marTop w:val="270"/>
              <w:marBottom w:val="15"/>
              <w:divBdr>
                <w:top w:val="none" w:sz="0" w:space="0" w:color="auto"/>
                <w:left w:val="none" w:sz="0" w:space="0" w:color="auto"/>
                <w:bottom w:val="dashed" w:sz="6" w:space="0" w:color="000000"/>
                <w:right w:val="none" w:sz="0" w:space="0" w:color="auto"/>
              </w:divBdr>
            </w:div>
            <w:div w:id="930939330">
              <w:marLeft w:val="15"/>
              <w:marRight w:val="15"/>
              <w:marTop w:val="270"/>
              <w:marBottom w:val="15"/>
              <w:divBdr>
                <w:top w:val="none" w:sz="0" w:space="0" w:color="auto"/>
                <w:left w:val="none" w:sz="0" w:space="0" w:color="auto"/>
                <w:bottom w:val="dashed" w:sz="6" w:space="0" w:color="000000"/>
                <w:right w:val="none" w:sz="0" w:space="0" w:color="auto"/>
              </w:divBdr>
            </w:div>
            <w:div w:id="123819905">
              <w:marLeft w:val="15"/>
              <w:marRight w:val="15"/>
              <w:marTop w:val="270"/>
              <w:marBottom w:val="15"/>
              <w:divBdr>
                <w:top w:val="none" w:sz="0" w:space="0" w:color="auto"/>
                <w:left w:val="none" w:sz="0" w:space="0" w:color="auto"/>
                <w:bottom w:val="dashed" w:sz="6" w:space="0" w:color="000000"/>
                <w:right w:val="none" w:sz="0" w:space="0" w:color="auto"/>
              </w:divBdr>
            </w:div>
            <w:div w:id="235093675">
              <w:marLeft w:val="15"/>
              <w:marRight w:val="15"/>
              <w:marTop w:val="270"/>
              <w:marBottom w:val="15"/>
              <w:divBdr>
                <w:top w:val="none" w:sz="0" w:space="0" w:color="auto"/>
                <w:left w:val="none" w:sz="0" w:space="0" w:color="auto"/>
                <w:bottom w:val="dashed" w:sz="6" w:space="0" w:color="000000"/>
                <w:right w:val="none" w:sz="0" w:space="0" w:color="auto"/>
              </w:divBdr>
            </w:div>
            <w:div w:id="993995690">
              <w:marLeft w:val="15"/>
              <w:marRight w:val="15"/>
              <w:marTop w:val="270"/>
              <w:marBottom w:val="15"/>
              <w:divBdr>
                <w:top w:val="none" w:sz="0" w:space="0" w:color="auto"/>
                <w:left w:val="none" w:sz="0" w:space="0" w:color="auto"/>
                <w:bottom w:val="dashed" w:sz="6" w:space="0" w:color="000000"/>
                <w:right w:val="none" w:sz="0" w:space="0" w:color="auto"/>
              </w:divBdr>
            </w:div>
            <w:div w:id="550965482">
              <w:marLeft w:val="15"/>
              <w:marRight w:val="15"/>
              <w:marTop w:val="270"/>
              <w:marBottom w:val="15"/>
              <w:divBdr>
                <w:top w:val="none" w:sz="0" w:space="0" w:color="auto"/>
                <w:left w:val="none" w:sz="0" w:space="0" w:color="auto"/>
                <w:bottom w:val="dashed" w:sz="6" w:space="0" w:color="000000"/>
                <w:right w:val="none" w:sz="0" w:space="0" w:color="auto"/>
              </w:divBdr>
            </w:div>
            <w:div w:id="1571192034">
              <w:marLeft w:val="15"/>
              <w:marRight w:val="15"/>
              <w:marTop w:val="270"/>
              <w:marBottom w:val="15"/>
              <w:divBdr>
                <w:top w:val="none" w:sz="0" w:space="0" w:color="auto"/>
                <w:left w:val="none" w:sz="0" w:space="0" w:color="auto"/>
                <w:bottom w:val="dashed" w:sz="6" w:space="0" w:color="000000"/>
                <w:right w:val="none" w:sz="0" w:space="0" w:color="auto"/>
              </w:divBdr>
            </w:div>
          </w:divsChild>
        </w:div>
      </w:divsChild>
    </w:div>
    <w:div w:id="1102339223">
      <w:marLeft w:val="15"/>
      <w:marRight w:val="15"/>
      <w:marTop w:val="15"/>
      <w:marBottom w:val="15"/>
      <w:divBdr>
        <w:top w:val="none" w:sz="0" w:space="0" w:color="auto"/>
        <w:left w:val="none" w:sz="0" w:space="0" w:color="auto"/>
        <w:bottom w:val="none" w:sz="0" w:space="0" w:color="auto"/>
        <w:right w:val="none" w:sz="0" w:space="0" w:color="auto"/>
      </w:divBdr>
      <w:divsChild>
        <w:div w:id="1063523243">
          <w:marLeft w:val="15"/>
          <w:marRight w:val="15"/>
          <w:marTop w:val="15"/>
          <w:marBottom w:val="15"/>
          <w:divBdr>
            <w:top w:val="none" w:sz="0" w:space="0" w:color="auto"/>
            <w:left w:val="none" w:sz="0" w:space="0" w:color="auto"/>
            <w:bottom w:val="none" w:sz="0" w:space="0" w:color="auto"/>
            <w:right w:val="none" w:sz="0" w:space="0" w:color="auto"/>
          </w:divBdr>
        </w:div>
        <w:div w:id="2106920758">
          <w:marLeft w:val="15"/>
          <w:marRight w:val="15"/>
          <w:marTop w:val="15"/>
          <w:marBottom w:val="15"/>
          <w:divBdr>
            <w:top w:val="none" w:sz="0" w:space="0" w:color="auto"/>
            <w:left w:val="none" w:sz="0" w:space="0" w:color="auto"/>
            <w:bottom w:val="none" w:sz="0" w:space="0" w:color="auto"/>
            <w:right w:val="none" w:sz="0" w:space="0" w:color="auto"/>
          </w:divBdr>
        </w:div>
        <w:div w:id="186336539">
          <w:marLeft w:val="15"/>
          <w:marRight w:val="15"/>
          <w:marTop w:val="15"/>
          <w:marBottom w:val="15"/>
          <w:divBdr>
            <w:top w:val="none" w:sz="0" w:space="0" w:color="auto"/>
            <w:left w:val="none" w:sz="0" w:space="0" w:color="auto"/>
            <w:bottom w:val="none" w:sz="0" w:space="0" w:color="auto"/>
            <w:right w:val="none" w:sz="0" w:space="0" w:color="auto"/>
          </w:divBdr>
        </w:div>
      </w:divsChild>
    </w:div>
    <w:div w:id="1232740697">
      <w:marLeft w:val="15"/>
      <w:marRight w:val="15"/>
      <w:marTop w:val="15"/>
      <w:marBottom w:val="15"/>
      <w:divBdr>
        <w:top w:val="none" w:sz="0" w:space="0" w:color="auto"/>
        <w:left w:val="none" w:sz="0" w:space="0" w:color="auto"/>
        <w:bottom w:val="none" w:sz="0" w:space="0" w:color="auto"/>
        <w:right w:val="none" w:sz="0" w:space="0" w:color="auto"/>
      </w:divBdr>
      <w:divsChild>
        <w:div w:id="969238430">
          <w:marLeft w:val="15"/>
          <w:marRight w:val="15"/>
          <w:marTop w:val="15"/>
          <w:marBottom w:val="15"/>
          <w:divBdr>
            <w:top w:val="none" w:sz="0" w:space="0" w:color="auto"/>
            <w:left w:val="none" w:sz="0" w:space="0" w:color="auto"/>
            <w:bottom w:val="none" w:sz="0" w:space="0" w:color="auto"/>
            <w:right w:val="none" w:sz="0" w:space="0" w:color="auto"/>
          </w:divBdr>
          <w:divsChild>
            <w:div w:id="178087538">
              <w:marLeft w:val="15"/>
              <w:marRight w:val="15"/>
              <w:marTop w:val="270"/>
              <w:marBottom w:val="15"/>
              <w:divBdr>
                <w:top w:val="none" w:sz="0" w:space="0" w:color="auto"/>
                <w:left w:val="none" w:sz="0" w:space="0" w:color="auto"/>
                <w:bottom w:val="dashed" w:sz="6" w:space="0" w:color="000000"/>
                <w:right w:val="none" w:sz="0" w:space="0" w:color="auto"/>
              </w:divBdr>
            </w:div>
          </w:divsChild>
        </w:div>
      </w:divsChild>
    </w:div>
    <w:div w:id="2060781353">
      <w:marLeft w:val="15"/>
      <w:marRight w:val="15"/>
      <w:marTop w:val="15"/>
      <w:marBottom w:val="15"/>
      <w:divBdr>
        <w:top w:val="none" w:sz="0" w:space="0" w:color="auto"/>
        <w:left w:val="none" w:sz="0" w:space="0" w:color="auto"/>
        <w:bottom w:val="none" w:sz="0" w:space="0" w:color="auto"/>
        <w:right w:val="none" w:sz="0" w:space="0" w:color="auto"/>
      </w:divBdr>
      <w:divsChild>
        <w:div w:id="1567909731">
          <w:marLeft w:val="15"/>
          <w:marRight w:val="15"/>
          <w:marTop w:val="15"/>
          <w:marBottom w:val="15"/>
          <w:divBdr>
            <w:top w:val="none" w:sz="0" w:space="0" w:color="auto"/>
            <w:left w:val="none" w:sz="0" w:space="0" w:color="auto"/>
            <w:bottom w:val="none" w:sz="0" w:space="0" w:color="auto"/>
            <w:right w:val="none" w:sz="0" w:space="0" w:color="auto"/>
          </w:divBdr>
          <w:divsChild>
            <w:div w:id="1875576609">
              <w:marLeft w:val="15"/>
              <w:marRight w:val="15"/>
              <w:marTop w:val="15"/>
              <w:marBottom w:val="15"/>
              <w:divBdr>
                <w:top w:val="none" w:sz="0" w:space="0" w:color="auto"/>
                <w:left w:val="none" w:sz="0" w:space="0" w:color="auto"/>
                <w:bottom w:val="none" w:sz="0" w:space="0" w:color="auto"/>
                <w:right w:val="none" w:sz="0" w:space="0" w:color="auto"/>
              </w:divBdr>
            </w:div>
            <w:div w:id="360739937">
              <w:marLeft w:val="15"/>
              <w:marRight w:val="15"/>
              <w:marTop w:val="15"/>
              <w:marBottom w:val="15"/>
              <w:divBdr>
                <w:top w:val="none" w:sz="0" w:space="0" w:color="auto"/>
                <w:left w:val="none" w:sz="0" w:space="0" w:color="auto"/>
                <w:bottom w:val="none" w:sz="0" w:space="0" w:color="auto"/>
                <w:right w:val="none" w:sz="0" w:space="0" w:color="auto"/>
              </w:divBdr>
            </w:div>
            <w:div w:id="1207908939">
              <w:marLeft w:val="15"/>
              <w:marRight w:val="15"/>
              <w:marTop w:val="270"/>
              <w:marBottom w:val="15"/>
              <w:divBdr>
                <w:top w:val="none" w:sz="0" w:space="0" w:color="auto"/>
                <w:left w:val="none" w:sz="0" w:space="0" w:color="auto"/>
                <w:bottom w:val="dashed" w:sz="6" w:space="0" w:color="000000"/>
                <w:right w:val="none" w:sz="0" w:space="0" w:color="auto"/>
              </w:divBdr>
            </w:div>
            <w:div w:id="1851218049">
              <w:marLeft w:val="15"/>
              <w:marRight w:val="15"/>
              <w:marTop w:val="270"/>
              <w:marBottom w:val="15"/>
              <w:divBdr>
                <w:top w:val="none" w:sz="0" w:space="0" w:color="auto"/>
                <w:left w:val="none" w:sz="0" w:space="0" w:color="auto"/>
                <w:bottom w:val="dashed" w:sz="6" w:space="0" w:color="000000"/>
                <w:right w:val="none" w:sz="0" w:space="0" w:color="auto"/>
              </w:divBdr>
            </w:div>
            <w:div w:id="2097358419">
              <w:marLeft w:val="15"/>
              <w:marRight w:val="15"/>
              <w:marTop w:val="270"/>
              <w:marBottom w:val="15"/>
              <w:divBdr>
                <w:top w:val="none" w:sz="0" w:space="0" w:color="auto"/>
                <w:left w:val="none" w:sz="0" w:space="0" w:color="auto"/>
                <w:bottom w:val="dashed" w:sz="6" w:space="0" w:color="000000"/>
                <w:right w:val="none" w:sz="0" w:space="0" w:color="auto"/>
              </w:divBdr>
            </w:div>
            <w:div w:id="1586187564">
              <w:marLeft w:val="15"/>
              <w:marRight w:val="15"/>
              <w:marTop w:val="270"/>
              <w:marBottom w:val="15"/>
              <w:divBdr>
                <w:top w:val="none" w:sz="0" w:space="0" w:color="auto"/>
                <w:left w:val="none" w:sz="0" w:space="0" w:color="auto"/>
                <w:bottom w:val="dashed" w:sz="6" w:space="0" w:color="000000"/>
                <w:right w:val="none" w:sz="0" w:space="0" w:color="auto"/>
              </w:divBdr>
            </w:div>
            <w:div w:id="851147633">
              <w:marLeft w:val="15"/>
              <w:marRight w:val="15"/>
              <w:marTop w:val="270"/>
              <w:marBottom w:val="15"/>
              <w:divBdr>
                <w:top w:val="none" w:sz="0" w:space="0" w:color="auto"/>
                <w:left w:val="none" w:sz="0" w:space="0" w:color="auto"/>
                <w:bottom w:val="dashed" w:sz="6" w:space="0" w:color="000000"/>
                <w:right w:val="none" w:sz="0" w:space="0" w:color="auto"/>
              </w:divBdr>
            </w:div>
            <w:div w:id="1168250733">
              <w:marLeft w:val="15"/>
              <w:marRight w:val="15"/>
              <w:marTop w:val="270"/>
              <w:marBottom w:val="15"/>
              <w:divBdr>
                <w:top w:val="none" w:sz="0" w:space="0" w:color="auto"/>
                <w:left w:val="none" w:sz="0" w:space="0" w:color="auto"/>
                <w:bottom w:val="dashed" w:sz="6" w:space="0" w:color="000000"/>
                <w:right w:val="none" w:sz="0" w:space="0" w:color="auto"/>
              </w:divBdr>
            </w:div>
            <w:div w:id="1254318067">
              <w:marLeft w:val="15"/>
              <w:marRight w:val="15"/>
              <w:marTop w:val="270"/>
              <w:marBottom w:val="15"/>
              <w:divBdr>
                <w:top w:val="none" w:sz="0" w:space="0" w:color="auto"/>
                <w:left w:val="none" w:sz="0" w:space="0" w:color="auto"/>
                <w:bottom w:val="dashed" w:sz="6" w:space="0" w:color="000000"/>
                <w:right w:val="none" w:sz="0" w:space="0" w:color="auto"/>
              </w:divBdr>
            </w:div>
            <w:div w:id="555747414">
              <w:marLeft w:val="15"/>
              <w:marRight w:val="15"/>
              <w:marTop w:val="270"/>
              <w:marBottom w:val="15"/>
              <w:divBdr>
                <w:top w:val="none" w:sz="0" w:space="0" w:color="auto"/>
                <w:left w:val="none" w:sz="0" w:space="0" w:color="auto"/>
                <w:bottom w:val="dashed" w:sz="6" w:space="0" w:color="000000"/>
                <w:right w:val="none" w:sz="0" w:space="0" w:color="auto"/>
              </w:divBdr>
            </w:div>
            <w:div w:id="1214317964">
              <w:marLeft w:val="15"/>
              <w:marRight w:val="15"/>
              <w:marTop w:val="270"/>
              <w:marBottom w:val="15"/>
              <w:divBdr>
                <w:top w:val="none" w:sz="0" w:space="0" w:color="auto"/>
                <w:left w:val="none" w:sz="0" w:space="0" w:color="auto"/>
                <w:bottom w:val="dashed" w:sz="6" w:space="0" w:color="000000"/>
                <w:right w:val="none" w:sz="0" w:space="0" w:color="auto"/>
              </w:divBdr>
            </w:div>
            <w:div w:id="1297907446">
              <w:marLeft w:val="15"/>
              <w:marRight w:val="15"/>
              <w:marTop w:val="270"/>
              <w:marBottom w:val="15"/>
              <w:divBdr>
                <w:top w:val="none" w:sz="0" w:space="0" w:color="auto"/>
                <w:left w:val="none" w:sz="0" w:space="0" w:color="auto"/>
                <w:bottom w:val="dashed" w:sz="6" w:space="0" w:color="000000"/>
                <w:right w:val="none" w:sz="0" w:space="0" w:color="auto"/>
              </w:divBdr>
            </w:div>
            <w:div w:id="1186553915">
              <w:marLeft w:val="15"/>
              <w:marRight w:val="15"/>
              <w:marTop w:val="270"/>
              <w:marBottom w:val="15"/>
              <w:divBdr>
                <w:top w:val="none" w:sz="0" w:space="0" w:color="auto"/>
                <w:left w:val="none" w:sz="0" w:space="0" w:color="auto"/>
                <w:bottom w:val="dashed" w:sz="6" w:space="0" w:color="000000"/>
                <w:right w:val="none" w:sz="0" w:space="0" w:color="auto"/>
              </w:divBdr>
            </w:div>
            <w:div w:id="1334841271">
              <w:marLeft w:val="15"/>
              <w:marRight w:val="15"/>
              <w:marTop w:val="270"/>
              <w:marBottom w:val="15"/>
              <w:divBdr>
                <w:top w:val="none" w:sz="0" w:space="0" w:color="auto"/>
                <w:left w:val="none" w:sz="0" w:space="0" w:color="auto"/>
                <w:bottom w:val="dashed" w:sz="6" w:space="0" w:color="000000"/>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05d594-02c3-4054-906a-8879c521063a" xsi:nil="true"/>
    <lcf76f155ced4ddcb4097134ff3c332f xmlns="80f066a0-d092-4ea2-8933-e7c755ed33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AD10A9D7E08D458C104B5739232EB4" ma:contentTypeVersion="18" ma:contentTypeDescription="Create a new document." ma:contentTypeScope="" ma:versionID="e52499b998612e7261aa23b8d72f14b8">
  <xsd:schema xmlns:xsd="http://www.w3.org/2001/XMLSchema" xmlns:xs="http://www.w3.org/2001/XMLSchema" xmlns:p="http://schemas.microsoft.com/office/2006/metadata/properties" xmlns:ns2="80f066a0-d092-4ea2-8933-e7c755ed33e6" xmlns:ns3="ca05d594-02c3-4054-906a-8879c521063a" targetNamespace="http://schemas.microsoft.com/office/2006/metadata/properties" ma:root="true" ma:fieldsID="3f82fa2e8237e2a5774b1902f8d72268" ns2:_="" ns3:_="">
    <xsd:import namespace="80f066a0-d092-4ea2-8933-e7c755ed33e6"/>
    <xsd:import namespace="ca05d594-02c3-4054-906a-8879c52106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066a0-d092-4ea2-8933-e7c755ed33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e1d17e-ff9e-44d0-8ebb-180fc0d954b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05d594-02c3-4054-906a-8879c521063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cc95cfc-c937-4ce2-b82e-d19a016315e3}" ma:internalName="TaxCatchAll" ma:showField="CatchAllData" ma:web="ca05d594-02c3-4054-906a-8879c5210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90296A-F78B-492C-ACE7-65E0544C0962}">
  <ds:schemaRefs>
    <ds:schemaRef ds:uri="http://schemas.microsoft.com/sharepoint/v3/contenttype/forms"/>
  </ds:schemaRefs>
</ds:datastoreItem>
</file>

<file path=customXml/itemProps2.xml><?xml version="1.0" encoding="utf-8"?>
<ds:datastoreItem xmlns:ds="http://schemas.openxmlformats.org/officeDocument/2006/customXml" ds:itemID="{D3E81DD0-CDB6-47D1-83B9-ECB6DB8C5477}">
  <ds:schemaRefs>
    <ds:schemaRef ds:uri="http://schemas.microsoft.com/office/2006/metadata/properties"/>
    <ds:schemaRef ds:uri="http://schemas.microsoft.com/office/infopath/2007/PartnerControls"/>
    <ds:schemaRef ds:uri="ca05d594-02c3-4054-906a-8879c521063a"/>
    <ds:schemaRef ds:uri="80f066a0-d092-4ea2-8933-e7c755ed33e6"/>
  </ds:schemaRefs>
</ds:datastoreItem>
</file>

<file path=customXml/itemProps3.xml><?xml version="1.0" encoding="utf-8"?>
<ds:datastoreItem xmlns:ds="http://schemas.openxmlformats.org/officeDocument/2006/customXml" ds:itemID="{96641CA7-A57C-4F7A-A178-E1F5967E666B}"/>
</file>

<file path=docProps/app.xml><?xml version="1.0" encoding="utf-8"?>
<Properties xmlns="http://schemas.openxmlformats.org/officeDocument/2006/extended-properties" xmlns:vt="http://schemas.openxmlformats.org/officeDocument/2006/docPropsVTypes">
  <Template>Normal</Template>
  <TotalTime>1567</TotalTime>
  <Pages>7</Pages>
  <Words>1731</Words>
  <Characters>9871</Characters>
  <Application>Microsoft Office Word</Application>
  <DocSecurity>0</DocSecurity>
  <Lines>82</Lines>
  <Paragraphs>23</Paragraphs>
  <ScaleCrop>false</ScaleCrop>
  <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dc:title>
  <dc:subject/>
  <dc:creator>Harriet Newhouse</dc:creator>
  <cp:keywords/>
  <dc:description/>
  <cp:lastModifiedBy>Rosalind Orchard</cp:lastModifiedBy>
  <cp:revision>27</cp:revision>
  <dcterms:created xsi:type="dcterms:W3CDTF">2024-05-03T12:50:00Z</dcterms:created>
  <dcterms:modified xsi:type="dcterms:W3CDTF">2025-10-11T12:38:00Z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0x01010067AD10A9D7E08D458C104B5739232EB4</vt:lpwstr>
  </property>
  <property fmtid="{D5CDD505-2E9C-101B-9397-08002B2CF9AE}" pid="3" name="MediaServiceImageTags">
    <vt:lpwstr/>
  </property>
</Properties>
</file>